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A8" w:rsidRDefault="00E64CA8">
      <w:pPr>
        <w:pStyle w:val="a3"/>
        <w:spacing w:before="281"/>
        <w:ind w:left="0"/>
        <w:jc w:val="left"/>
      </w:pPr>
    </w:p>
    <w:p w:rsidR="00E64CA8" w:rsidRDefault="00E64CA8">
      <w:pPr>
        <w:pStyle w:val="a3"/>
        <w:ind w:left="0"/>
        <w:jc w:val="left"/>
        <w:rPr>
          <w:b/>
          <w:sz w:val="40"/>
        </w:rPr>
      </w:pPr>
    </w:p>
    <w:p w:rsidR="00E64CA8" w:rsidRDefault="00E64CA8">
      <w:pPr>
        <w:pStyle w:val="a3"/>
        <w:ind w:left="0"/>
        <w:jc w:val="left"/>
        <w:rPr>
          <w:b/>
          <w:sz w:val="40"/>
        </w:rPr>
      </w:pPr>
    </w:p>
    <w:p w:rsidR="00E64CA8" w:rsidRDefault="00E64CA8">
      <w:pPr>
        <w:pStyle w:val="a3"/>
        <w:ind w:left="0"/>
        <w:jc w:val="left"/>
        <w:rPr>
          <w:b/>
          <w:sz w:val="40"/>
        </w:rPr>
      </w:pPr>
    </w:p>
    <w:p w:rsidR="00E64CA8" w:rsidRDefault="00E64CA8">
      <w:pPr>
        <w:pStyle w:val="a3"/>
        <w:ind w:left="0"/>
        <w:jc w:val="left"/>
        <w:rPr>
          <w:b/>
          <w:sz w:val="40"/>
        </w:rPr>
      </w:pPr>
    </w:p>
    <w:p w:rsidR="00E64CA8" w:rsidRDefault="00E64CA8">
      <w:pPr>
        <w:pStyle w:val="a3"/>
        <w:ind w:left="0"/>
        <w:jc w:val="left"/>
        <w:rPr>
          <w:b/>
          <w:sz w:val="40"/>
        </w:rPr>
      </w:pPr>
    </w:p>
    <w:p w:rsidR="00E64CA8" w:rsidRDefault="00E64CA8">
      <w:pPr>
        <w:pStyle w:val="a3"/>
        <w:ind w:left="0"/>
        <w:jc w:val="left"/>
        <w:rPr>
          <w:b/>
          <w:sz w:val="40"/>
        </w:rPr>
      </w:pPr>
    </w:p>
    <w:p w:rsidR="00E64CA8" w:rsidRDefault="00E64CA8">
      <w:pPr>
        <w:pStyle w:val="a3"/>
        <w:ind w:left="0"/>
        <w:jc w:val="left"/>
        <w:rPr>
          <w:b/>
          <w:sz w:val="40"/>
        </w:rPr>
      </w:pPr>
    </w:p>
    <w:p w:rsidR="00E64CA8" w:rsidRDefault="00E64CA8">
      <w:pPr>
        <w:pStyle w:val="a3"/>
        <w:ind w:left="0"/>
        <w:jc w:val="left"/>
        <w:rPr>
          <w:b/>
          <w:sz w:val="40"/>
        </w:rPr>
      </w:pPr>
    </w:p>
    <w:p w:rsidR="00E64CA8" w:rsidRDefault="00E64CA8">
      <w:pPr>
        <w:pStyle w:val="a3"/>
        <w:ind w:left="0"/>
        <w:jc w:val="left"/>
        <w:rPr>
          <w:b/>
          <w:sz w:val="40"/>
        </w:rPr>
      </w:pPr>
    </w:p>
    <w:p w:rsidR="00E64CA8" w:rsidRDefault="00E64CA8">
      <w:pPr>
        <w:pStyle w:val="a3"/>
        <w:spacing w:before="93"/>
        <w:ind w:left="0"/>
        <w:jc w:val="left"/>
        <w:rPr>
          <w:b/>
          <w:sz w:val="40"/>
        </w:rPr>
      </w:pPr>
    </w:p>
    <w:p w:rsidR="00E64CA8" w:rsidRDefault="00B42384">
      <w:pPr>
        <w:pStyle w:val="a4"/>
      </w:pPr>
      <w:r>
        <w:t>Отчёт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«Наставничество» за 2023 – 2024 учебный год</w:t>
      </w:r>
    </w:p>
    <w:p w:rsidR="00E64CA8" w:rsidRDefault="00E64CA8">
      <w:pPr>
        <w:pStyle w:val="a3"/>
        <w:ind w:left="0"/>
        <w:jc w:val="left"/>
        <w:rPr>
          <w:b/>
          <w:sz w:val="40"/>
        </w:rPr>
      </w:pPr>
    </w:p>
    <w:p w:rsidR="00E64CA8" w:rsidRDefault="00E64CA8">
      <w:pPr>
        <w:pStyle w:val="a3"/>
        <w:ind w:left="0"/>
        <w:jc w:val="left"/>
        <w:rPr>
          <w:b/>
          <w:sz w:val="40"/>
        </w:rPr>
      </w:pPr>
    </w:p>
    <w:p w:rsidR="00E64CA8" w:rsidRDefault="00E64CA8">
      <w:pPr>
        <w:pStyle w:val="a3"/>
        <w:ind w:left="0"/>
        <w:jc w:val="left"/>
        <w:rPr>
          <w:b/>
          <w:sz w:val="40"/>
        </w:rPr>
      </w:pPr>
    </w:p>
    <w:p w:rsidR="00E64CA8" w:rsidRDefault="00E64CA8">
      <w:pPr>
        <w:pStyle w:val="a3"/>
        <w:ind w:left="0"/>
        <w:jc w:val="left"/>
        <w:rPr>
          <w:b/>
          <w:sz w:val="40"/>
        </w:rPr>
      </w:pPr>
    </w:p>
    <w:p w:rsidR="00E64CA8" w:rsidRDefault="00E64CA8">
      <w:pPr>
        <w:pStyle w:val="a3"/>
        <w:spacing w:before="457"/>
        <w:ind w:left="0"/>
        <w:jc w:val="left"/>
        <w:rPr>
          <w:b/>
          <w:sz w:val="40"/>
        </w:rPr>
      </w:pPr>
    </w:p>
    <w:p w:rsidR="00E64CA8" w:rsidRDefault="00E64CA8">
      <w:pPr>
        <w:pStyle w:val="a3"/>
        <w:ind w:left="0"/>
        <w:jc w:val="left"/>
        <w:rPr>
          <w:b/>
          <w:sz w:val="24"/>
        </w:rPr>
      </w:pPr>
    </w:p>
    <w:p w:rsidR="00E64CA8" w:rsidRDefault="00E64CA8">
      <w:pPr>
        <w:pStyle w:val="a3"/>
        <w:ind w:left="0"/>
        <w:jc w:val="left"/>
        <w:rPr>
          <w:b/>
          <w:sz w:val="24"/>
        </w:rPr>
      </w:pPr>
    </w:p>
    <w:p w:rsidR="00E64CA8" w:rsidRDefault="00E64CA8">
      <w:pPr>
        <w:pStyle w:val="a3"/>
        <w:ind w:left="0"/>
        <w:jc w:val="left"/>
        <w:rPr>
          <w:b/>
          <w:sz w:val="24"/>
        </w:rPr>
      </w:pPr>
    </w:p>
    <w:p w:rsidR="00E64CA8" w:rsidRDefault="00E64CA8">
      <w:pPr>
        <w:pStyle w:val="a3"/>
        <w:ind w:left="0"/>
        <w:jc w:val="left"/>
        <w:rPr>
          <w:b/>
          <w:sz w:val="24"/>
        </w:rPr>
      </w:pPr>
    </w:p>
    <w:p w:rsidR="00E64CA8" w:rsidRDefault="00E64CA8">
      <w:pPr>
        <w:pStyle w:val="a3"/>
        <w:ind w:left="0"/>
        <w:jc w:val="left"/>
        <w:rPr>
          <w:b/>
          <w:sz w:val="24"/>
        </w:rPr>
      </w:pPr>
    </w:p>
    <w:p w:rsidR="00E64CA8" w:rsidRDefault="00E64CA8">
      <w:pPr>
        <w:pStyle w:val="a3"/>
        <w:ind w:left="0"/>
        <w:jc w:val="left"/>
        <w:rPr>
          <w:b/>
          <w:sz w:val="24"/>
        </w:rPr>
      </w:pPr>
    </w:p>
    <w:p w:rsidR="00E64CA8" w:rsidRDefault="00E64CA8">
      <w:pPr>
        <w:pStyle w:val="a3"/>
        <w:ind w:left="0"/>
        <w:jc w:val="left"/>
        <w:rPr>
          <w:b/>
          <w:sz w:val="24"/>
        </w:rPr>
      </w:pPr>
    </w:p>
    <w:p w:rsidR="00E64CA8" w:rsidRDefault="00E64CA8">
      <w:pPr>
        <w:pStyle w:val="a3"/>
        <w:ind w:left="0"/>
        <w:jc w:val="left"/>
        <w:rPr>
          <w:b/>
          <w:sz w:val="24"/>
        </w:rPr>
      </w:pPr>
    </w:p>
    <w:p w:rsidR="00E64CA8" w:rsidRDefault="00E64CA8">
      <w:pPr>
        <w:pStyle w:val="a3"/>
        <w:ind w:left="0"/>
        <w:jc w:val="left"/>
        <w:rPr>
          <w:b/>
          <w:sz w:val="24"/>
        </w:rPr>
      </w:pPr>
    </w:p>
    <w:p w:rsidR="00E64CA8" w:rsidRDefault="00E64CA8">
      <w:pPr>
        <w:pStyle w:val="a3"/>
        <w:ind w:left="0"/>
        <w:jc w:val="left"/>
        <w:rPr>
          <w:b/>
          <w:sz w:val="24"/>
        </w:rPr>
      </w:pPr>
    </w:p>
    <w:p w:rsidR="00E64CA8" w:rsidRDefault="00E64CA8">
      <w:pPr>
        <w:pStyle w:val="a3"/>
        <w:ind w:left="0"/>
        <w:jc w:val="left"/>
        <w:rPr>
          <w:b/>
          <w:sz w:val="24"/>
        </w:rPr>
      </w:pPr>
    </w:p>
    <w:p w:rsidR="00E64CA8" w:rsidRDefault="00E64CA8">
      <w:pPr>
        <w:pStyle w:val="a3"/>
        <w:ind w:left="0"/>
        <w:jc w:val="left"/>
        <w:rPr>
          <w:b/>
          <w:sz w:val="24"/>
        </w:rPr>
      </w:pPr>
    </w:p>
    <w:p w:rsidR="00E64CA8" w:rsidRDefault="00E64CA8">
      <w:pPr>
        <w:pStyle w:val="a3"/>
        <w:ind w:left="0"/>
        <w:jc w:val="left"/>
        <w:rPr>
          <w:b/>
          <w:sz w:val="24"/>
        </w:rPr>
      </w:pPr>
    </w:p>
    <w:p w:rsidR="00E64CA8" w:rsidRDefault="00E64CA8">
      <w:pPr>
        <w:pStyle w:val="a3"/>
        <w:ind w:left="0"/>
        <w:jc w:val="left"/>
        <w:rPr>
          <w:b/>
          <w:sz w:val="24"/>
        </w:rPr>
      </w:pPr>
    </w:p>
    <w:p w:rsidR="00B42384" w:rsidRDefault="00B42384">
      <w:pPr>
        <w:spacing w:before="69" w:line="242" w:lineRule="auto"/>
        <w:ind w:left="5589" w:right="9" w:firstLine="220"/>
        <w:rPr>
          <w:b/>
          <w:i/>
          <w:sz w:val="28"/>
        </w:rPr>
      </w:pPr>
    </w:p>
    <w:p w:rsidR="00B42384" w:rsidRDefault="00B42384">
      <w:pPr>
        <w:spacing w:before="69" w:line="242" w:lineRule="auto"/>
        <w:ind w:left="5589" w:right="9" w:firstLine="220"/>
        <w:rPr>
          <w:b/>
          <w:i/>
          <w:sz w:val="28"/>
        </w:rPr>
      </w:pPr>
    </w:p>
    <w:p w:rsidR="00B42384" w:rsidRDefault="00B42384">
      <w:pPr>
        <w:spacing w:before="69" w:line="242" w:lineRule="auto"/>
        <w:ind w:left="5589" w:right="9" w:firstLine="220"/>
        <w:rPr>
          <w:b/>
          <w:i/>
          <w:sz w:val="28"/>
        </w:rPr>
      </w:pPr>
    </w:p>
    <w:p w:rsidR="00B42384" w:rsidRDefault="00B42384">
      <w:pPr>
        <w:spacing w:before="69" w:line="242" w:lineRule="auto"/>
        <w:ind w:left="5589" w:right="9" w:firstLine="220"/>
        <w:rPr>
          <w:b/>
          <w:i/>
          <w:sz w:val="28"/>
        </w:rPr>
      </w:pPr>
    </w:p>
    <w:p w:rsidR="00B42384" w:rsidRDefault="00B42384">
      <w:pPr>
        <w:spacing w:before="69" w:line="242" w:lineRule="auto"/>
        <w:ind w:left="5589" w:right="9" w:firstLine="220"/>
        <w:rPr>
          <w:b/>
          <w:i/>
          <w:sz w:val="28"/>
        </w:rPr>
      </w:pPr>
    </w:p>
    <w:p w:rsidR="00B42384" w:rsidRDefault="00B42384">
      <w:pPr>
        <w:spacing w:before="69" w:line="242" w:lineRule="auto"/>
        <w:ind w:left="5589" w:right="9" w:firstLine="220"/>
        <w:rPr>
          <w:b/>
          <w:i/>
          <w:sz w:val="28"/>
        </w:rPr>
      </w:pPr>
    </w:p>
    <w:p w:rsidR="00B42384" w:rsidRDefault="00B42384">
      <w:pPr>
        <w:spacing w:before="69" w:line="242" w:lineRule="auto"/>
        <w:ind w:left="5589" w:right="9" w:firstLine="220"/>
        <w:rPr>
          <w:b/>
          <w:i/>
          <w:sz w:val="28"/>
        </w:rPr>
      </w:pPr>
    </w:p>
    <w:p w:rsidR="00E64CA8" w:rsidRDefault="00B42384">
      <w:pPr>
        <w:spacing w:before="69" w:line="242" w:lineRule="auto"/>
        <w:ind w:left="5589" w:right="9" w:firstLine="220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 </w:t>
      </w:r>
      <w:r>
        <w:rPr>
          <w:b/>
          <w:i/>
          <w:sz w:val="28"/>
        </w:rPr>
        <w:t>«Наставник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сам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должен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быть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тем, кем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он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хочет сделать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воспитанника»</w:t>
      </w:r>
    </w:p>
    <w:p w:rsidR="00E64CA8" w:rsidRDefault="00B42384">
      <w:pPr>
        <w:spacing w:line="317" w:lineRule="exact"/>
        <w:ind w:right="406"/>
        <w:jc w:val="right"/>
        <w:rPr>
          <w:b/>
          <w:i/>
          <w:sz w:val="28"/>
        </w:rPr>
      </w:pPr>
      <w:r>
        <w:rPr>
          <w:b/>
          <w:i/>
          <w:sz w:val="28"/>
        </w:rPr>
        <w:t>В.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4"/>
          <w:sz w:val="28"/>
        </w:rPr>
        <w:t>Даль</w:t>
      </w:r>
    </w:p>
    <w:p w:rsidR="00E64CA8" w:rsidRDefault="00B42384">
      <w:pPr>
        <w:pStyle w:val="a3"/>
        <w:spacing w:before="315"/>
        <w:ind w:right="407" w:firstLine="707"/>
      </w:pPr>
      <w:r>
        <w:t>Работа с молодыми специалистами – одно из приоритетных направлений в деятельности образовательного учреждения. Оптимизировать процесс профессионального становления молодого специалиста, сформировать у него мотивацию к самосовершенствованию, саморазвитию по</w:t>
      </w:r>
      <w:r>
        <w:t>могает создание гибкой и мобильной системы методического сопровождения, через привлечение к данной деятельности опытных педагогов – наставников.</w:t>
      </w:r>
    </w:p>
    <w:p w:rsidR="00E64CA8" w:rsidRDefault="00B42384">
      <w:pPr>
        <w:pStyle w:val="a3"/>
        <w:ind w:right="407" w:firstLine="707"/>
      </w:pPr>
      <w:r>
        <w:t>Цель наставничества – совершенствование профессионального мастерства, начинающих педагогическую деятельность пе</w:t>
      </w:r>
      <w:r>
        <w:t>дагогов</w:t>
      </w:r>
    </w:p>
    <w:p w:rsidR="00E64CA8" w:rsidRDefault="00B42384">
      <w:pPr>
        <w:pStyle w:val="a3"/>
        <w:spacing w:line="321" w:lineRule="exact"/>
        <w:jc w:val="left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наставничества.</w:t>
      </w:r>
    </w:p>
    <w:p w:rsidR="00E64CA8" w:rsidRDefault="00B42384">
      <w:pPr>
        <w:pStyle w:val="a5"/>
        <w:numPr>
          <w:ilvl w:val="0"/>
          <w:numId w:val="4"/>
        </w:numPr>
        <w:tabs>
          <w:tab w:val="left" w:pos="1709"/>
          <w:tab w:val="left" w:pos="3017"/>
          <w:tab w:val="left" w:pos="4232"/>
          <w:tab w:val="left" w:pos="5583"/>
          <w:tab w:val="left" w:pos="7044"/>
          <w:tab w:val="left" w:pos="7423"/>
          <w:tab w:val="left" w:pos="9351"/>
        </w:tabs>
        <w:spacing w:before="2"/>
        <w:ind w:right="410" w:firstLine="0"/>
        <w:rPr>
          <w:sz w:val="28"/>
        </w:rPr>
      </w:pPr>
      <w:r>
        <w:rPr>
          <w:spacing w:val="-2"/>
          <w:sz w:val="28"/>
        </w:rPr>
        <w:t>оказание</w:t>
      </w:r>
      <w:r>
        <w:rPr>
          <w:sz w:val="28"/>
        </w:rPr>
        <w:tab/>
      </w:r>
      <w:r>
        <w:rPr>
          <w:spacing w:val="-2"/>
          <w:sz w:val="28"/>
        </w:rPr>
        <w:t>помощи</w:t>
      </w:r>
      <w:r>
        <w:rPr>
          <w:sz w:val="28"/>
        </w:rPr>
        <w:tab/>
      </w:r>
      <w:r>
        <w:rPr>
          <w:spacing w:val="-2"/>
          <w:sz w:val="28"/>
        </w:rPr>
        <w:t>молодым</w:t>
      </w:r>
      <w:r>
        <w:rPr>
          <w:sz w:val="28"/>
        </w:rPr>
        <w:tab/>
      </w:r>
      <w:r>
        <w:rPr>
          <w:spacing w:val="-2"/>
          <w:sz w:val="28"/>
        </w:rPr>
        <w:t>педагогам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приобретении</w:t>
      </w:r>
      <w:r>
        <w:rPr>
          <w:sz w:val="28"/>
        </w:rPr>
        <w:tab/>
      </w:r>
      <w:r>
        <w:rPr>
          <w:spacing w:val="-2"/>
          <w:sz w:val="28"/>
        </w:rPr>
        <w:t xml:space="preserve">навыков </w:t>
      </w:r>
      <w:r>
        <w:rPr>
          <w:sz w:val="28"/>
        </w:rPr>
        <w:t>практической деятельности;</w:t>
      </w:r>
    </w:p>
    <w:p w:rsidR="00E64CA8" w:rsidRDefault="00B42384">
      <w:pPr>
        <w:pStyle w:val="a5"/>
        <w:numPr>
          <w:ilvl w:val="0"/>
          <w:numId w:val="4"/>
        </w:numPr>
        <w:tabs>
          <w:tab w:val="left" w:pos="1709"/>
          <w:tab w:val="left" w:pos="3806"/>
          <w:tab w:val="left" w:pos="5489"/>
          <w:tab w:val="left" w:pos="5973"/>
          <w:tab w:val="left" w:pos="8353"/>
          <w:tab w:val="left" w:pos="10201"/>
        </w:tabs>
        <w:ind w:right="412" w:firstLine="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готовности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самостоятельной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осуществлении деятельности;</w:t>
      </w:r>
    </w:p>
    <w:p w:rsidR="00E64CA8" w:rsidRDefault="00B42384">
      <w:pPr>
        <w:pStyle w:val="a5"/>
        <w:numPr>
          <w:ilvl w:val="0"/>
          <w:numId w:val="4"/>
        </w:numPr>
        <w:tabs>
          <w:tab w:val="left" w:pos="1709"/>
          <w:tab w:val="left" w:pos="3218"/>
          <w:tab w:val="left" w:pos="6942"/>
          <w:tab w:val="left" w:pos="9060"/>
        </w:tabs>
        <w:ind w:right="409" w:firstLine="0"/>
        <w:rPr>
          <w:sz w:val="28"/>
        </w:rPr>
      </w:pPr>
      <w:r>
        <w:rPr>
          <w:spacing w:val="-2"/>
          <w:sz w:val="28"/>
        </w:rPr>
        <w:t>оказание</w:t>
      </w:r>
      <w:r>
        <w:rPr>
          <w:sz w:val="28"/>
        </w:rPr>
        <w:tab/>
      </w:r>
      <w:r>
        <w:rPr>
          <w:spacing w:val="-2"/>
          <w:sz w:val="28"/>
        </w:rPr>
        <w:t>психолого-педагогической,</w:t>
      </w:r>
      <w:r>
        <w:rPr>
          <w:sz w:val="28"/>
        </w:rPr>
        <w:tab/>
      </w:r>
      <w:r>
        <w:rPr>
          <w:spacing w:val="-2"/>
          <w:sz w:val="28"/>
        </w:rPr>
        <w:t>материальной</w:t>
      </w:r>
      <w:r>
        <w:rPr>
          <w:sz w:val="28"/>
        </w:rPr>
        <w:tab/>
      </w:r>
      <w:r>
        <w:rPr>
          <w:spacing w:val="-2"/>
          <w:sz w:val="28"/>
        </w:rPr>
        <w:t>поддержке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молодому педагогу.</w:t>
      </w:r>
    </w:p>
    <w:p w:rsidR="00E64CA8" w:rsidRDefault="00B42384">
      <w:pPr>
        <w:pStyle w:val="a3"/>
        <w:spacing w:before="1"/>
        <w:ind w:right="402" w:firstLine="707"/>
      </w:pPr>
      <w:r>
        <w:t xml:space="preserve">В соответствии с планом работы с молодыми специалистами на 2023- 2024 учебный год </w:t>
      </w:r>
      <w:r>
        <w:t>была организована и проведена следующая работа:</w:t>
      </w:r>
    </w:p>
    <w:p w:rsidR="00E64CA8" w:rsidRDefault="00B42384">
      <w:pPr>
        <w:pStyle w:val="a5"/>
        <w:numPr>
          <w:ilvl w:val="0"/>
          <w:numId w:val="3"/>
        </w:numPr>
        <w:tabs>
          <w:tab w:val="left" w:pos="1778"/>
        </w:tabs>
        <w:spacing w:line="321" w:lineRule="exact"/>
        <w:ind w:left="1778" w:hanging="776"/>
        <w:jc w:val="both"/>
        <w:rPr>
          <w:sz w:val="28"/>
        </w:rPr>
      </w:pPr>
      <w:r>
        <w:rPr>
          <w:sz w:val="28"/>
        </w:rPr>
        <w:t>Распределены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наставники.</w:t>
      </w:r>
    </w:p>
    <w:p w:rsidR="00E64CA8" w:rsidRDefault="00B42384">
      <w:pPr>
        <w:pStyle w:val="a5"/>
        <w:numPr>
          <w:ilvl w:val="0"/>
          <w:numId w:val="3"/>
        </w:numPr>
        <w:tabs>
          <w:tab w:val="left" w:pos="1709"/>
        </w:tabs>
        <w:ind w:left="1002" w:right="411" w:firstLine="0"/>
        <w:jc w:val="both"/>
        <w:rPr>
          <w:sz w:val="28"/>
        </w:rPr>
      </w:pPr>
      <w:r>
        <w:rPr>
          <w:sz w:val="28"/>
        </w:rPr>
        <w:t xml:space="preserve">Составлен план работы </w:t>
      </w:r>
      <w:r>
        <w:rPr>
          <w:sz w:val="28"/>
        </w:rPr>
        <w:t>с молодыми специа</w:t>
      </w:r>
      <w:r>
        <w:rPr>
          <w:sz w:val="28"/>
        </w:rPr>
        <w:t>листами и планирование работы между наставником и педагогом.</w:t>
      </w:r>
    </w:p>
    <w:p w:rsidR="00E64CA8" w:rsidRDefault="00B42384">
      <w:pPr>
        <w:pStyle w:val="a5"/>
        <w:numPr>
          <w:ilvl w:val="0"/>
          <w:numId w:val="3"/>
        </w:numPr>
        <w:tabs>
          <w:tab w:val="left" w:pos="1709"/>
        </w:tabs>
        <w:ind w:left="1002" w:right="413" w:firstLine="0"/>
        <w:jc w:val="both"/>
        <w:rPr>
          <w:sz w:val="28"/>
        </w:rPr>
      </w:pPr>
      <w:r>
        <w:rPr>
          <w:sz w:val="28"/>
        </w:rPr>
        <w:t>Между наставниками и молодыми специалистами был организован круглый стол, на котором наметились пути решения и основные аспекты для составления плана дальнейшего сотрудничества.</w:t>
      </w:r>
    </w:p>
    <w:p w:rsidR="00E64CA8" w:rsidRDefault="00B42384">
      <w:pPr>
        <w:pStyle w:val="a3"/>
        <w:ind w:right="407" w:firstLine="707"/>
      </w:pPr>
      <w:r>
        <w:t>На сентябрь</w:t>
      </w:r>
      <w:r>
        <w:rPr>
          <w:spacing w:val="-2"/>
        </w:rPr>
        <w:t xml:space="preserve"> </w:t>
      </w:r>
      <w:r>
        <w:t>2023 года кадровый состав молодых педагогов</w:t>
      </w:r>
      <w:r>
        <w:rPr>
          <w:spacing w:val="-1"/>
        </w:rPr>
        <w:t xml:space="preserve"> </w:t>
      </w:r>
      <w:r>
        <w:t>составил 2</w:t>
      </w:r>
      <w:r>
        <w:t xml:space="preserve"> человека</w:t>
      </w:r>
      <w:r>
        <w:t xml:space="preserve"> и наставников 2</w:t>
      </w:r>
      <w:r>
        <w:t xml:space="preserve"> человека</w:t>
      </w:r>
      <w:r>
        <w:t xml:space="preserve"> (Приложение 1).</w:t>
      </w:r>
    </w:p>
    <w:p w:rsidR="00E64CA8" w:rsidRDefault="00B42384">
      <w:pPr>
        <w:pStyle w:val="a3"/>
        <w:ind w:right="406" w:firstLine="707"/>
      </w:pPr>
      <w:r>
        <w:t>В течение всего учебного года были организованы различные мероприятия с ц</w:t>
      </w:r>
      <w:r>
        <w:t xml:space="preserve">елью оказания помощи молодым специалистам в приобретении профессиональной компетентности и их профессионального </w:t>
      </w:r>
      <w:r>
        <w:rPr>
          <w:spacing w:val="-2"/>
        </w:rPr>
        <w:t>роста.</w:t>
      </w:r>
    </w:p>
    <w:p w:rsidR="00E64CA8" w:rsidRDefault="00B42384">
      <w:pPr>
        <w:pStyle w:val="a3"/>
        <w:spacing w:before="1"/>
        <w:ind w:right="409" w:firstLine="707"/>
      </w:pPr>
      <w:r>
        <w:t xml:space="preserve">В соответствии план работы </w:t>
      </w:r>
      <w:r>
        <w:t>с молодыми педагогами на 2023-2024 учебный год для координации деятельности наставников</w:t>
      </w:r>
      <w:r>
        <w:rPr>
          <w:spacing w:val="61"/>
        </w:rPr>
        <w:t xml:space="preserve">  </w:t>
      </w:r>
      <w:r>
        <w:t>и</w:t>
      </w:r>
      <w:r>
        <w:rPr>
          <w:spacing w:val="63"/>
        </w:rPr>
        <w:t xml:space="preserve">  </w:t>
      </w:r>
      <w:r>
        <w:t>молодых</w:t>
      </w:r>
      <w:r>
        <w:rPr>
          <w:spacing w:val="64"/>
        </w:rPr>
        <w:t xml:space="preserve">  </w:t>
      </w:r>
      <w:r>
        <w:t>специалистов</w:t>
      </w:r>
      <w:r>
        <w:rPr>
          <w:spacing w:val="63"/>
        </w:rPr>
        <w:t xml:space="preserve">  </w:t>
      </w:r>
      <w:r>
        <w:t>был</w:t>
      </w:r>
      <w:r>
        <w:rPr>
          <w:spacing w:val="62"/>
        </w:rPr>
        <w:t xml:space="preserve">  </w:t>
      </w:r>
      <w:r>
        <w:t>проведен</w:t>
      </w:r>
      <w:r>
        <w:rPr>
          <w:spacing w:val="63"/>
        </w:rPr>
        <w:t xml:space="preserve">  </w:t>
      </w:r>
      <w:r>
        <w:t>круглый</w:t>
      </w:r>
      <w:r>
        <w:rPr>
          <w:spacing w:val="64"/>
        </w:rPr>
        <w:t xml:space="preserve">  </w:t>
      </w:r>
      <w:r>
        <w:rPr>
          <w:spacing w:val="-4"/>
        </w:rPr>
        <w:t>стол</w:t>
      </w:r>
    </w:p>
    <w:p w:rsidR="00E64CA8" w:rsidRDefault="00B42384">
      <w:pPr>
        <w:pStyle w:val="a3"/>
        <w:ind w:right="404"/>
      </w:pPr>
      <w:r>
        <w:t>Педагоги</w:t>
      </w:r>
      <w:r>
        <w:rPr>
          <w:spacing w:val="80"/>
          <w:w w:val="150"/>
        </w:rPr>
        <w:t xml:space="preserve"> </w:t>
      </w:r>
      <w:r>
        <w:t>наставники</w:t>
      </w:r>
      <w:r>
        <w:rPr>
          <w:spacing w:val="80"/>
          <w:w w:val="150"/>
        </w:rPr>
        <w:t xml:space="preserve"> </w:t>
      </w:r>
      <w:r>
        <w:t>разработали</w:t>
      </w:r>
      <w:r>
        <w:rPr>
          <w:spacing w:val="80"/>
          <w:w w:val="150"/>
        </w:rPr>
        <w:t xml:space="preserve"> </w:t>
      </w:r>
      <w:r>
        <w:t>индивидуальный</w:t>
      </w:r>
      <w:r>
        <w:rPr>
          <w:spacing w:val="80"/>
          <w:w w:val="150"/>
        </w:rPr>
        <w:t xml:space="preserve"> </w:t>
      </w:r>
      <w:r>
        <w:t>план</w:t>
      </w:r>
    </w:p>
    <w:p w:rsidR="00E64CA8" w:rsidRDefault="00E64CA8">
      <w:pPr>
        <w:sectPr w:rsidR="00E64CA8">
          <w:pgSz w:w="11910" w:h="16840"/>
          <w:pgMar w:top="620" w:right="440" w:bottom="280" w:left="700" w:header="720" w:footer="720" w:gutter="0"/>
          <w:cols w:space="720"/>
        </w:sectPr>
      </w:pPr>
    </w:p>
    <w:p w:rsidR="00E64CA8" w:rsidRDefault="00B42384">
      <w:pPr>
        <w:pStyle w:val="a3"/>
        <w:spacing w:before="62" w:line="242" w:lineRule="auto"/>
        <w:ind w:right="411"/>
      </w:pPr>
      <w:r>
        <w:lastRenderedPageBreak/>
        <w:t xml:space="preserve">профессионального становления молодого специалиста, в </w:t>
      </w:r>
      <w:r>
        <w:t>соответствии с которым будут строить свою работу.</w:t>
      </w:r>
    </w:p>
    <w:p w:rsidR="00E64CA8" w:rsidRDefault="00B42384">
      <w:pPr>
        <w:pStyle w:val="a3"/>
        <w:ind w:right="409" w:firstLine="707"/>
      </w:pPr>
      <w:r>
        <w:t>Система наставничества в МКОУ Таловской СШ</w:t>
      </w:r>
      <w:r>
        <w:t xml:space="preserve"> способствует успешному вхождению молодых педагогов в профессию, раскрытию их творческого потенциала и непрерывному профессиональному росту.</w:t>
      </w:r>
    </w:p>
    <w:p w:rsidR="00E64CA8" w:rsidRDefault="00B42384">
      <w:pPr>
        <w:pStyle w:val="a3"/>
        <w:ind w:right="402" w:firstLine="707"/>
      </w:pPr>
      <w:r>
        <w:t>Для знакомства с планировани</w:t>
      </w:r>
      <w:r>
        <w:t>ем непосредственно-образовательной деятельности, основными принципами и подходами планирования, был организован семинар-практикум «Планирование непосредственн</w:t>
      </w:r>
      <w:proofErr w:type="gramStart"/>
      <w:r>
        <w:t>о-</w:t>
      </w:r>
      <w:proofErr w:type="gramEnd"/>
      <w:r>
        <w:t xml:space="preserve"> образовательной деятельности». Молодые педагоги рассмотрели план как проект педагогической деят</w:t>
      </w:r>
      <w:r>
        <w:t>ельности всех участников образовательного процесса, также возможности совершенствования алгоритма планирования.</w:t>
      </w:r>
    </w:p>
    <w:p w:rsidR="00E64CA8" w:rsidRDefault="00B42384">
      <w:pPr>
        <w:pStyle w:val="a3"/>
        <w:ind w:right="405" w:firstLine="707"/>
      </w:pPr>
      <w:r>
        <w:t>В завершении работы круглого стола педагоги пришли к общему мнению: грамотно составленный план воспитательно-образовательной работы служит путев</w:t>
      </w:r>
      <w:r>
        <w:t>одителем для педагогов и обеспечивает успешное развитие детей.</w:t>
      </w:r>
    </w:p>
    <w:p w:rsidR="00E64CA8" w:rsidRDefault="00B42384">
      <w:pPr>
        <w:pStyle w:val="a3"/>
        <w:ind w:right="402" w:firstLine="707"/>
      </w:pPr>
      <w:r>
        <w:t>В ноябре прошел ежегодный марафон открытых занятий педагого</w:t>
      </w:r>
      <w:proofErr w:type="gramStart"/>
      <w:r>
        <w:t>в-</w:t>
      </w:r>
      <w:proofErr w:type="gramEnd"/>
      <w:r>
        <w:t xml:space="preserve"> наставников.</w:t>
      </w:r>
      <w:r>
        <w:rPr>
          <w:spacing w:val="-3"/>
        </w:rPr>
        <w:t xml:space="preserve"> </w:t>
      </w:r>
      <w:r>
        <w:t>Эта</w:t>
      </w:r>
      <w:r>
        <w:rPr>
          <w:spacing w:val="-5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положительной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педагогов: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для тех, кто демонстрирует свой опыт, и для тех, кто за ним </w:t>
      </w:r>
      <w:r>
        <w:t xml:space="preserve">наблюдает. С одной стороны это возможность показать систему своей работы, успехи своих воспитанников, своё педагогическое мастерство, почувствовать себя в ситуации успеха. Для наблюдателей, а в особенности для молодых учителей, </w:t>
      </w:r>
      <w:r>
        <w:t xml:space="preserve"> это возможность прикосну</w:t>
      </w:r>
      <w:r>
        <w:t>ться к жизни класса</w:t>
      </w:r>
      <w:r>
        <w:t>, познакомиться с целым рядом форм и методов работы с детьми, зарядиться желанием и стремлением к профессиональному росту.</w:t>
      </w:r>
    </w:p>
    <w:p w:rsidR="00E64CA8" w:rsidRDefault="00E64CA8">
      <w:pPr>
        <w:sectPr w:rsidR="00E64CA8">
          <w:pgSz w:w="11910" w:h="16840"/>
          <w:pgMar w:top="620" w:right="440" w:bottom="280" w:left="700" w:header="720" w:footer="720" w:gutter="0"/>
          <w:cols w:space="720"/>
        </w:sectPr>
      </w:pPr>
    </w:p>
    <w:p w:rsidR="00E64CA8" w:rsidRDefault="00B42384">
      <w:pPr>
        <w:pStyle w:val="a3"/>
        <w:spacing w:line="242" w:lineRule="auto"/>
        <w:ind w:right="407" w:firstLine="707"/>
      </w:pPr>
      <w:r>
        <w:lastRenderedPageBreak/>
        <w:t>Молодые специалисты рассказали о первых победах, о роли наставников, наметили планы и перспективы на будущее.</w:t>
      </w:r>
    </w:p>
    <w:p w:rsidR="00E64CA8" w:rsidRDefault="00B42384">
      <w:pPr>
        <w:pStyle w:val="a3"/>
        <w:ind w:right="403" w:firstLine="707"/>
      </w:pPr>
      <w:r>
        <w:t>На протяжении всего учебного года молодые специалисты посещали уроки</w:t>
      </w:r>
      <w:r>
        <w:t xml:space="preserve"> своих опытных педагогов-наставников. Чему они научились, чем овладели, молодые педагоги продемонстрировали своим коллегам во время открытых просмотров. Ими были</w:t>
      </w:r>
      <w:r>
        <w:t xml:space="preserve"> использованы различные обучающие и игровые технологии, инновационные методы и приёмы. Каждый педагог сделал для себя вывод, поставил новые задачи, которые будут реализованы в следующем учебном году.</w:t>
      </w:r>
    </w:p>
    <w:p w:rsidR="00E64CA8" w:rsidRDefault="00B42384">
      <w:pPr>
        <w:pStyle w:val="a3"/>
        <w:ind w:right="402" w:firstLine="707"/>
      </w:pPr>
      <w:r>
        <w:t>Проанализировав творческий потенциал, затруднения, которые испытывают начинающие педагоги в ходе орга</w:t>
      </w:r>
      <w:r>
        <w:t>низации воспитательн</w:t>
      </w:r>
      <w:proofErr w:type="gramStart"/>
      <w:r>
        <w:t>о-</w:t>
      </w:r>
      <w:proofErr w:type="gramEnd"/>
      <w:r>
        <w:t xml:space="preserve"> образовательного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вывод,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молодые</w:t>
      </w:r>
      <w:r>
        <w:rPr>
          <w:spacing w:val="-2"/>
        </w:rPr>
        <w:t xml:space="preserve"> </w:t>
      </w:r>
      <w:r>
        <w:t>специалисты:</w:t>
      </w:r>
    </w:p>
    <w:p w:rsidR="00E64CA8" w:rsidRDefault="00B42384">
      <w:pPr>
        <w:pStyle w:val="a5"/>
        <w:numPr>
          <w:ilvl w:val="0"/>
          <w:numId w:val="2"/>
        </w:numPr>
        <w:tabs>
          <w:tab w:val="left" w:pos="2417"/>
        </w:tabs>
        <w:spacing w:line="322" w:lineRule="exact"/>
        <w:ind w:left="2417" w:hanging="707"/>
        <w:rPr>
          <w:sz w:val="28"/>
        </w:rPr>
      </w:pPr>
      <w:r>
        <w:rPr>
          <w:sz w:val="28"/>
        </w:rPr>
        <w:t>Имеют</w:t>
      </w:r>
      <w:r>
        <w:rPr>
          <w:spacing w:val="-8"/>
          <w:sz w:val="28"/>
        </w:rPr>
        <w:t xml:space="preserve"> </w:t>
      </w:r>
      <w:r>
        <w:rPr>
          <w:sz w:val="28"/>
        </w:rPr>
        <w:t>недостаточный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E64CA8" w:rsidRDefault="00B42384">
      <w:pPr>
        <w:pStyle w:val="a5"/>
        <w:numPr>
          <w:ilvl w:val="0"/>
          <w:numId w:val="2"/>
        </w:numPr>
        <w:tabs>
          <w:tab w:val="left" w:pos="2417"/>
          <w:tab w:val="left" w:pos="2818"/>
          <w:tab w:val="left" w:pos="3894"/>
          <w:tab w:val="left" w:pos="5456"/>
          <w:tab w:val="left" w:pos="7119"/>
          <w:tab w:val="left" w:pos="9057"/>
          <w:tab w:val="left" w:pos="10080"/>
        </w:tabs>
        <w:ind w:right="408" w:firstLine="707"/>
        <w:rPr>
          <w:sz w:val="28"/>
        </w:rPr>
      </w:pP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трудом</w:t>
      </w:r>
      <w:r>
        <w:rPr>
          <w:sz w:val="28"/>
        </w:rPr>
        <w:tab/>
      </w:r>
      <w:r>
        <w:rPr>
          <w:spacing w:val="-2"/>
          <w:sz w:val="28"/>
        </w:rPr>
        <w:t>применяют</w:t>
      </w:r>
      <w:r>
        <w:rPr>
          <w:sz w:val="28"/>
        </w:rPr>
        <w:tab/>
      </w:r>
      <w:r>
        <w:rPr>
          <w:spacing w:val="-2"/>
          <w:sz w:val="28"/>
        </w:rPr>
        <w:t>полученные</w:t>
      </w:r>
      <w:r>
        <w:rPr>
          <w:sz w:val="28"/>
        </w:rPr>
        <w:tab/>
      </w:r>
      <w:r>
        <w:rPr>
          <w:spacing w:val="-2"/>
          <w:sz w:val="28"/>
        </w:rPr>
        <w:t>теоретические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pacing w:val="-2"/>
          <w:sz w:val="28"/>
        </w:rPr>
        <w:t>практике</w:t>
      </w:r>
    </w:p>
    <w:p w:rsidR="00E64CA8" w:rsidRDefault="00B42384">
      <w:pPr>
        <w:pStyle w:val="a5"/>
        <w:numPr>
          <w:ilvl w:val="0"/>
          <w:numId w:val="2"/>
        </w:numPr>
        <w:tabs>
          <w:tab w:val="left" w:pos="2417"/>
          <w:tab w:val="left" w:pos="3752"/>
          <w:tab w:val="left" w:pos="5131"/>
          <w:tab w:val="left" w:pos="6986"/>
          <w:tab w:val="left" w:pos="8153"/>
          <w:tab w:val="left" w:pos="8803"/>
        </w:tabs>
        <w:spacing w:line="242" w:lineRule="auto"/>
        <w:ind w:right="409" w:firstLine="707"/>
        <w:rPr>
          <w:sz w:val="28"/>
        </w:rPr>
      </w:pPr>
      <w:r>
        <w:rPr>
          <w:spacing w:val="-4"/>
          <w:sz w:val="28"/>
        </w:rPr>
        <w:t>Имеют</w:t>
      </w:r>
      <w:r>
        <w:rPr>
          <w:sz w:val="28"/>
        </w:rPr>
        <w:tab/>
      </w:r>
      <w:r>
        <w:rPr>
          <w:spacing w:val="-2"/>
          <w:sz w:val="28"/>
        </w:rPr>
        <w:t>слабую</w:t>
      </w:r>
      <w:r>
        <w:rPr>
          <w:sz w:val="28"/>
        </w:rPr>
        <w:tab/>
      </w:r>
      <w:r>
        <w:rPr>
          <w:spacing w:val="-2"/>
          <w:sz w:val="28"/>
        </w:rPr>
        <w:t>мотивацию</w:t>
      </w:r>
      <w:r>
        <w:rPr>
          <w:sz w:val="28"/>
        </w:rPr>
        <w:tab/>
      </w:r>
      <w:r>
        <w:rPr>
          <w:spacing w:val="-2"/>
          <w:sz w:val="28"/>
        </w:rPr>
        <w:t>труда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дальнейшего </w:t>
      </w:r>
      <w:r>
        <w:rPr>
          <w:sz w:val="28"/>
        </w:rPr>
        <w:t>пр</w:t>
      </w:r>
      <w:r>
        <w:rPr>
          <w:sz w:val="28"/>
        </w:rPr>
        <w:t>офессионального роста.</w:t>
      </w:r>
    </w:p>
    <w:p w:rsidR="00E64CA8" w:rsidRDefault="00E64CA8">
      <w:pPr>
        <w:spacing w:line="242" w:lineRule="auto"/>
        <w:rPr>
          <w:sz w:val="28"/>
        </w:rPr>
        <w:sectPr w:rsidR="00E64CA8">
          <w:pgSz w:w="11910" w:h="16840"/>
          <w:pgMar w:top="620" w:right="440" w:bottom="280" w:left="700" w:header="720" w:footer="720" w:gutter="0"/>
          <w:cols w:space="720"/>
        </w:sectPr>
      </w:pPr>
    </w:p>
    <w:p w:rsidR="00E64CA8" w:rsidRDefault="00B42384">
      <w:pPr>
        <w:pStyle w:val="a3"/>
        <w:ind w:right="408" w:firstLine="707"/>
      </w:pPr>
      <w:r>
        <w:lastRenderedPageBreak/>
        <w:t xml:space="preserve">Организация индивидуальной методической помощи начинающим педагогам осуществлялась педагогами-наставниками. Данный вид </w:t>
      </w:r>
      <w:r>
        <w:t xml:space="preserve">работы способствовал повышению профессионализма, </w:t>
      </w:r>
      <w:r>
        <w:t>овладению методами развивающего обучения и различными приемами работы. Участие молодых</w:t>
      </w:r>
      <w:r>
        <w:rPr>
          <w:spacing w:val="45"/>
          <w:w w:val="150"/>
        </w:rPr>
        <w:t xml:space="preserve"> </w:t>
      </w:r>
      <w:r>
        <w:t>специалистов</w:t>
      </w:r>
      <w:r>
        <w:rPr>
          <w:spacing w:val="47"/>
          <w:w w:val="150"/>
        </w:rPr>
        <w:t xml:space="preserve"> </w:t>
      </w:r>
      <w:r>
        <w:t>в</w:t>
      </w:r>
      <w:r>
        <w:rPr>
          <w:spacing w:val="46"/>
          <w:w w:val="150"/>
        </w:rPr>
        <w:t xml:space="preserve"> </w:t>
      </w:r>
      <w:r>
        <w:t>методической</w:t>
      </w:r>
      <w:r>
        <w:rPr>
          <w:spacing w:val="46"/>
          <w:w w:val="150"/>
        </w:rPr>
        <w:t xml:space="preserve"> </w:t>
      </w:r>
      <w:r>
        <w:t>работе</w:t>
      </w:r>
      <w:r>
        <w:t>,</w:t>
      </w:r>
      <w:r>
        <w:rPr>
          <w:spacing w:val="47"/>
          <w:w w:val="150"/>
        </w:rPr>
        <w:t xml:space="preserve"> </w:t>
      </w:r>
      <w:r>
        <w:t>встречи</w:t>
      </w:r>
      <w:r>
        <w:rPr>
          <w:spacing w:val="48"/>
          <w:w w:val="150"/>
        </w:rPr>
        <w:t xml:space="preserve"> </w:t>
      </w:r>
      <w:proofErr w:type="gramStart"/>
      <w:r>
        <w:rPr>
          <w:spacing w:val="-5"/>
        </w:rPr>
        <w:t>за</w:t>
      </w:r>
      <w:proofErr w:type="gramEnd"/>
    </w:p>
    <w:p w:rsidR="00E64CA8" w:rsidRDefault="00B42384">
      <w:pPr>
        <w:pStyle w:val="a3"/>
        <w:spacing w:before="1"/>
        <w:ind w:right="402"/>
      </w:pPr>
      <w:r>
        <w:t>«круглым столом» по вопросам проблемы поддержан</w:t>
      </w:r>
      <w:r>
        <w:t>ия дисциплины, организации эффективного взаимодействия с родителями, выбора форм и методов организации воспитательно – образовательного процесса, прав и обязанностей педагогов расширили профессиональный кругозор педагого</w:t>
      </w:r>
      <w:proofErr w:type="gramStart"/>
      <w:r>
        <w:t>в-</w:t>
      </w:r>
      <w:proofErr w:type="gramEnd"/>
      <w:r>
        <w:t xml:space="preserve"> </w:t>
      </w:r>
      <w:r>
        <w:rPr>
          <w:spacing w:val="-2"/>
        </w:rPr>
        <w:t>новичков.</w:t>
      </w:r>
    </w:p>
    <w:p w:rsidR="00E64CA8" w:rsidRDefault="00B42384">
      <w:pPr>
        <w:pStyle w:val="a3"/>
        <w:ind w:right="409" w:firstLine="707"/>
      </w:pPr>
      <w:r>
        <w:t>В</w:t>
      </w:r>
      <w:r>
        <w:t xml:space="preserve"> целом, анализируя работу с молодыми специалистами, можно сделать вывод, что вся методическая деятельность способствует успешной социально-педагогической и личной адаптации начинающих педагогов, помогает преодолеть возникающие трудности, повысить </w:t>
      </w:r>
      <w:r>
        <w:t xml:space="preserve">уровень </w:t>
      </w:r>
      <w:r>
        <w:rPr>
          <w:spacing w:val="-2"/>
        </w:rPr>
        <w:t>профессионализма.</w:t>
      </w:r>
    </w:p>
    <w:p w:rsidR="00E64CA8" w:rsidRDefault="00E64CA8">
      <w:pPr>
        <w:pStyle w:val="a3"/>
        <w:spacing w:before="3"/>
        <w:ind w:left="0"/>
        <w:jc w:val="left"/>
      </w:pPr>
    </w:p>
    <w:p w:rsidR="00E64CA8" w:rsidRDefault="00B42384">
      <w:pPr>
        <w:pStyle w:val="1"/>
        <w:spacing w:before="1" w:line="321" w:lineRule="exact"/>
      </w:pPr>
      <w:r>
        <w:rPr>
          <w:spacing w:val="-2"/>
        </w:rPr>
        <w:t>Выводы:</w:t>
      </w:r>
    </w:p>
    <w:p w:rsidR="00E64CA8" w:rsidRDefault="00B42384" w:rsidP="00B42384">
      <w:pPr>
        <w:pStyle w:val="a5"/>
        <w:numPr>
          <w:ilvl w:val="0"/>
          <w:numId w:val="1"/>
        </w:numPr>
        <w:tabs>
          <w:tab w:val="left" w:pos="1721"/>
          <w:tab w:val="left" w:pos="3100"/>
          <w:tab w:val="left" w:pos="4324"/>
          <w:tab w:val="left" w:pos="6674"/>
          <w:tab w:val="left" w:pos="8384"/>
          <w:tab w:val="left" w:pos="9842"/>
        </w:tabs>
        <w:spacing w:line="320" w:lineRule="exact"/>
        <w:ind w:left="1721" w:hanging="359"/>
      </w:pPr>
      <w:r>
        <w:rPr>
          <w:spacing w:val="-2"/>
          <w:sz w:val="28"/>
        </w:rPr>
        <w:t>Уровень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>коллектива</w:t>
      </w:r>
      <w:r>
        <w:rPr>
          <w:sz w:val="28"/>
        </w:rPr>
        <w:tab/>
      </w:r>
      <w:r>
        <w:rPr>
          <w:spacing w:val="-2"/>
          <w:sz w:val="28"/>
        </w:rPr>
        <w:t xml:space="preserve">МКОУ Таловской СШ </w:t>
      </w:r>
      <w:r w:rsidRPr="00B42384">
        <w:rPr>
          <w:sz w:val="28"/>
          <w:szCs w:val="28"/>
        </w:rPr>
        <w:t>в</w:t>
      </w:r>
      <w:r w:rsidRPr="00B42384">
        <w:rPr>
          <w:spacing w:val="40"/>
          <w:sz w:val="28"/>
          <w:szCs w:val="28"/>
        </w:rPr>
        <w:t xml:space="preserve"> </w:t>
      </w:r>
      <w:r w:rsidRPr="00B42384">
        <w:rPr>
          <w:sz w:val="28"/>
          <w:szCs w:val="28"/>
        </w:rPr>
        <w:t>2023-2024</w:t>
      </w:r>
      <w:r w:rsidRPr="00B42384">
        <w:rPr>
          <w:spacing w:val="40"/>
          <w:sz w:val="28"/>
          <w:szCs w:val="28"/>
        </w:rPr>
        <w:t xml:space="preserve"> </w:t>
      </w:r>
      <w:r w:rsidRPr="00B42384">
        <w:rPr>
          <w:sz w:val="28"/>
          <w:szCs w:val="28"/>
        </w:rPr>
        <w:t>учебном</w:t>
      </w:r>
      <w:r w:rsidRPr="00B42384">
        <w:rPr>
          <w:spacing w:val="40"/>
          <w:sz w:val="28"/>
          <w:szCs w:val="28"/>
        </w:rPr>
        <w:t xml:space="preserve"> </w:t>
      </w:r>
      <w:r w:rsidRPr="00B42384">
        <w:rPr>
          <w:sz w:val="28"/>
          <w:szCs w:val="28"/>
        </w:rPr>
        <w:t>году</w:t>
      </w:r>
      <w:r w:rsidRPr="00B42384">
        <w:rPr>
          <w:spacing w:val="40"/>
          <w:sz w:val="28"/>
          <w:szCs w:val="28"/>
        </w:rPr>
        <w:t xml:space="preserve"> </w:t>
      </w:r>
      <w:r w:rsidRPr="00B42384">
        <w:rPr>
          <w:sz w:val="28"/>
          <w:szCs w:val="28"/>
        </w:rPr>
        <w:t>с</w:t>
      </w:r>
      <w:r w:rsidRPr="00B42384">
        <w:rPr>
          <w:spacing w:val="40"/>
          <w:sz w:val="28"/>
          <w:szCs w:val="28"/>
        </w:rPr>
        <w:t xml:space="preserve"> </w:t>
      </w:r>
      <w:r w:rsidRPr="00B42384">
        <w:rPr>
          <w:sz w:val="28"/>
          <w:szCs w:val="28"/>
        </w:rPr>
        <w:t>молодыми</w:t>
      </w:r>
      <w:r w:rsidRPr="00B42384">
        <w:rPr>
          <w:spacing w:val="40"/>
          <w:sz w:val="28"/>
          <w:szCs w:val="28"/>
        </w:rPr>
        <w:t xml:space="preserve"> </w:t>
      </w:r>
      <w:r w:rsidRPr="00B42384">
        <w:rPr>
          <w:sz w:val="28"/>
          <w:szCs w:val="28"/>
        </w:rPr>
        <w:t>специалистами считать удовлетворительным.</w:t>
      </w:r>
    </w:p>
    <w:p w:rsidR="00E64CA8" w:rsidRDefault="00B42384">
      <w:pPr>
        <w:pStyle w:val="a5"/>
        <w:numPr>
          <w:ilvl w:val="0"/>
          <w:numId w:val="1"/>
        </w:numPr>
        <w:tabs>
          <w:tab w:val="left" w:pos="1722"/>
        </w:tabs>
        <w:ind w:right="404"/>
        <w:jc w:val="both"/>
        <w:rPr>
          <w:sz w:val="28"/>
        </w:rPr>
      </w:pPr>
      <w:r>
        <w:rPr>
          <w:sz w:val="28"/>
        </w:rPr>
        <w:t>В течение 2023-2024 учебного года 2 молодых специалиста прошли аттестацию на</w:t>
      </w:r>
      <w:r>
        <w:rPr>
          <w:sz w:val="28"/>
        </w:rPr>
        <w:t xml:space="preserve"> соответствие занимаемой должности.</w:t>
      </w:r>
    </w:p>
    <w:p w:rsidR="00E64CA8" w:rsidRDefault="00B42384">
      <w:pPr>
        <w:pStyle w:val="a5"/>
        <w:numPr>
          <w:ilvl w:val="0"/>
          <w:numId w:val="1"/>
        </w:numPr>
        <w:tabs>
          <w:tab w:val="left" w:pos="1722"/>
        </w:tabs>
        <w:ind w:right="413"/>
        <w:jc w:val="both"/>
        <w:rPr>
          <w:sz w:val="28"/>
        </w:rPr>
      </w:pPr>
      <w:r>
        <w:rPr>
          <w:sz w:val="28"/>
        </w:rPr>
        <w:t>Продолжить работу по созданию условий для совершенствования педагогического мастерства молодых специалистов.</w:t>
      </w:r>
    </w:p>
    <w:p w:rsidR="00E64CA8" w:rsidRDefault="00B42384">
      <w:pPr>
        <w:pStyle w:val="a5"/>
        <w:numPr>
          <w:ilvl w:val="0"/>
          <w:numId w:val="1"/>
        </w:numPr>
        <w:tabs>
          <w:tab w:val="left" w:pos="1722"/>
        </w:tabs>
        <w:ind w:right="411"/>
        <w:jc w:val="both"/>
        <w:rPr>
          <w:sz w:val="28"/>
        </w:rPr>
      </w:pPr>
      <w:r>
        <w:rPr>
          <w:sz w:val="28"/>
        </w:rPr>
        <w:t>Педагогам-наставникам продолжить оказывать помощь молодым специалистам в работе.</w:t>
      </w:r>
    </w:p>
    <w:p w:rsidR="00E64CA8" w:rsidRDefault="00B42384">
      <w:pPr>
        <w:pStyle w:val="a5"/>
        <w:numPr>
          <w:ilvl w:val="0"/>
          <w:numId w:val="1"/>
        </w:numPr>
        <w:tabs>
          <w:tab w:val="left" w:pos="1722"/>
        </w:tabs>
        <w:ind w:right="409"/>
        <w:jc w:val="both"/>
        <w:rPr>
          <w:sz w:val="28"/>
        </w:rPr>
      </w:pPr>
      <w:r>
        <w:rPr>
          <w:sz w:val="28"/>
        </w:rPr>
        <w:t>Молодым специалистам посещать открытые занятия опытных педагогов, наставников, принимать активное участие в жизни школы</w:t>
      </w:r>
      <w:r>
        <w:rPr>
          <w:sz w:val="28"/>
        </w:rPr>
        <w:t>. Также молодые специалисты будут давать открытые занятия для молодых специалистов с последующим самоанализом.</w:t>
      </w:r>
    </w:p>
    <w:p w:rsidR="00E64CA8" w:rsidRDefault="00E64CA8">
      <w:pPr>
        <w:jc w:val="both"/>
        <w:rPr>
          <w:sz w:val="28"/>
        </w:rPr>
        <w:sectPr w:rsidR="00E64CA8">
          <w:pgSz w:w="11910" w:h="16840"/>
          <w:pgMar w:top="620" w:right="440" w:bottom="280" w:left="700" w:header="720" w:footer="720" w:gutter="0"/>
          <w:cols w:space="720"/>
        </w:sectPr>
      </w:pPr>
    </w:p>
    <w:p w:rsidR="00E64CA8" w:rsidRDefault="00B42384">
      <w:pPr>
        <w:spacing w:before="64"/>
        <w:ind w:right="406"/>
        <w:jc w:val="right"/>
        <w:rPr>
          <w:sz w:val="24"/>
        </w:rPr>
      </w:pPr>
      <w:r>
        <w:rPr>
          <w:sz w:val="24"/>
        </w:rPr>
        <w:lastRenderedPageBreak/>
        <w:t>Прил</w:t>
      </w:r>
      <w:r>
        <w:rPr>
          <w:sz w:val="24"/>
        </w:rPr>
        <w:t>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E64CA8" w:rsidRDefault="00E64CA8">
      <w:pPr>
        <w:pStyle w:val="a3"/>
        <w:spacing w:before="244"/>
        <w:ind w:left="0"/>
        <w:jc w:val="left"/>
        <w:rPr>
          <w:sz w:val="24"/>
        </w:rPr>
      </w:pPr>
    </w:p>
    <w:p w:rsidR="00E64CA8" w:rsidRDefault="00B42384">
      <w:pPr>
        <w:ind w:left="1714" w:right="1689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наставников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наставляемых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МКОУ Таловской СШ</w:t>
      </w:r>
      <w:r>
        <w:rPr>
          <w:b/>
          <w:sz w:val="24"/>
        </w:rPr>
        <w:t xml:space="preserve"> на 2023- 2024 учебный год</w:t>
      </w:r>
    </w:p>
    <w:p w:rsidR="00E64CA8" w:rsidRDefault="00B42384">
      <w:pPr>
        <w:spacing w:before="1"/>
        <w:ind w:left="27"/>
        <w:jc w:val="center"/>
        <w:rPr>
          <w:b/>
          <w:sz w:val="24"/>
        </w:rPr>
      </w:pPr>
      <w:r>
        <w:rPr>
          <w:b/>
          <w:spacing w:val="-2"/>
          <w:sz w:val="24"/>
        </w:rPr>
        <w:t>Октябрь</w:t>
      </w:r>
    </w:p>
    <w:p w:rsidR="00E64CA8" w:rsidRDefault="00E64CA8">
      <w:pPr>
        <w:pStyle w:val="a3"/>
        <w:spacing w:before="4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545"/>
        <w:gridCol w:w="1841"/>
        <w:gridCol w:w="2554"/>
        <w:gridCol w:w="1983"/>
      </w:tblGrid>
      <w:tr w:rsidR="00E64CA8">
        <w:trPr>
          <w:trHeight w:val="1103"/>
        </w:trPr>
        <w:tc>
          <w:tcPr>
            <w:tcW w:w="598" w:type="dxa"/>
          </w:tcPr>
          <w:p w:rsidR="00E64CA8" w:rsidRDefault="00B42384">
            <w:pPr>
              <w:pStyle w:val="TableParagraph"/>
              <w:spacing w:before="272"/>
              <w:ind w:left="127" w:right="109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545" w:type="dxa"/>
          </w:tcPr>
          <w:p w:rsidR="00E64CA8" w:rsidRDefault="00B42384">
            <w:pPr>
              <w:pStyle w:val="TableParagraph"/>
              <w:spacing w:before="272"/>
              <w:ind w:left="962" w:right="831" w:hanging="1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ФИО,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должность </w:t>
            </w:r>
            <w:proofErr w:type="gramStart"/>
            <w:r>
              <w:rPr>
                <w:b/>
                <w:spacing w:val="-2"/>
                <w:sz w:val="24"/>
              </w:rPr>
              <w:t>наставляемого</w:t>
            </w:r>
            <w:proofErr w:type="gramEnd"/>
          </w:p>
        </w:tc>
        <w:tc>
          <w:tcPr>
            <w:tcW w:w="1841" w:type="dxa"/>
          </w:tcPr>
          <w:p w:rsidR="00E64CA8" w:rsidRDefault="00B42384">
            <w:pPr>
              <w:pStyle w:val="TableParagraph"/>
              <w:ind w:left="81" w:right="7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Педагогическ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ий</w:t>
            </w:r>
            <w:proofErr w:type="spellEnd"/>
            <w:proofErr w:type="gramEnd"/>
            <w:r>
              <w:rPr>
                <w:b/>
                <w:sz w:val="24"/>
              </w:rPr>
              <w:t xml:space="preserve"> стаж</w:t>
            </w:r>
          </w:p>
          <w:p w:rsidR="00E64CA8" w:rsidRDefault="00B42384">
            <w:pPr>
              <w:pStyle w:val="TableParagraph"/>
              <w:spacing w:line="270" w:lineRule="atLeast"/>
              <w:ind w:left="81" w:right="69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наставляемого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должности</w:t>
            </w:r>
          </w:p>
        </w:tc>
        <w:tc>
          <w:tcPr>
            <w:tcW w:w="2554" w:type="dxa"/>
          </w:tcPr>
          <w:p w:rsidR="00E64CA8" w:rsidRDefault="00B42384">
            <w:pPr>
              <w:pStyle w:val="TableParagraph"/>
              <w:spacing w:before="272"/>
              <w:ind w:left="641" w:right="334" w:hanging="2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ФИО,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должность </w:t>
            </w:r>
            <w:r>
              <w:rPr>
                <w:b/>
                <w:spacing w:val="-2"/>
                <w:sz w:val="24"/>
              </w:rPr>
              <w:t>наставника</w:t>
            </w:r>
          </w:p>
        </w:tc>
        <w:tc>
          <w:tcPr>
            <w:tcW w:w="1983" w:type="dxa"/>
          </w:tcPr>
          <w:p w:rsidR="00E64CA8" w:rsidRDefault="00B42384">
            <w:pPr>
              <w:pStyle w:val="TableParagraph"/>
              <w:spacing w:before="133"/>
              <w:ind w:left="139" w:right="130" w:hanging="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Квалификацио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нная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категория </w:t>
            </w:r>
            <w:r>
              <w:rPr>
                <w:b/>
                <w:spacing w:val="-2"/>
                <w:sz w:val="24"/>
              </w:rPr>
              <w:t>наставника</w:t>
            </w:r>
          </w:p>
        </w:tc>
      </w:tr>
      <w:tr w:rsidR="00E64CA8">
        <w:trPr>
          <w:trHeight w:val="551"/>
        </w:trPr>
        <w:tc>
          <w:tcPr>
            <w:tcW w:w="598" w:type="dxa"/>
          </w:tcPr>
          <w:p w:rsidR="00E64CA8" w:rsidRDefault="00B42384">
            <w:pPr>
              <w:pStyle w:val="TableParagraph"/>
              <w:spacing w:before="128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5" w:type="dxa"/>
          </w:tcPr>
          <w:p w:rsidR="00E64CA8" w:rsidRDefault="00B42384">
            <w:pPr>
              <w:pStyle w:val="TableParagraph"/>
              <w:spacing w:line="264" w:lineRule="exact"/>
              <w:ind w:right="1"/>
              <w:rPr>
                <w:sz w:val="24"/>
              </w:rPr>
            </w:pPr>
            <w:r>
              <w:rPr>
                <w:sz w:val="24"/>
              </w:rPr>
              <w:t>Горюнова Кристина Васильевна</w:t>
            </w:r>
          </w:p>
        </w:tc>
        <w:tc>
          <w:tcPr>
            <w:tcW w:w="1841" w:type="dxa"/>
          </w:tcPr>
          <w:p w:rsidR="00E64CA8" w:rsidRDefault="00B42384">
            <w:pPr>
              <w:pStyle w:val="TableParagraph"/>
              <w:spacing w:before="128"/>
              <w:ind w:left="82" w:righ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4" w:type="dxa"/>
          </w:tcPr>
          <w:p w:rsidR="00E64CA8" w:rsidRDefault="00B42384">
            <w:pPr>
              <w:pStyle w:val="TableParagraph"/>
              <w:spacing w:before="212"/>
              <w:ind w:left="617" w:right="115" w:hanging="4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Лондарь</w:t>
            </w:r>
            <w:proofErr w:type="spellEnd"/>
            <w:r>
              <w:rPr>
                <w:sz w:val="24"/>
              </w:rPr>
              <w:t xml:space="preserve"> Наталья Валентиновна</w:t>
            </w:r>
          </w:p>
        </w:tc>
        <w:tc>
          <w:tcPr>
            <w:tcW w:w="1983" w:type="dxa"/>
          </w:tcPr>
          <w:p w:rsidR="00E64CA8" w:rsidRDefault="00E64CA8">
            <w:pPr>
              <w:pStyle w:val="TableParagraph"/>
              <w:spacing w:before="73"/>
              <w:ind w:left="0"/>
              <w:jc w:val="left"/>
              <w:rPr>
                <w:b/>
                <w:sz w:val="24"/>
              </w:rPr>
            </w:pPr>
          </w:p>
          <w:p w:rsidR="00E64CA8" w:rsidRDefault="00B42384">
            <w:pPr>
              <w:pStyle w:val="TableParagraph"/>
              <w:ind w:left="62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сзд</w:t>
            </w:r>
            <w:proofErr w:type="spellEnd"/>
          </w:p>
        </w:tc>
      </w:tr>
      <w:tr w:rsidR="00B42384">
        <w:trPr>
          <w:trHeight w:val="551"/>
        </w:trPr>
        <w:tc>
          <w:tcPr>
            <w:tcW w:w="598" w:type="dxa"/>
          </w:tcPr>
          <w:p w:rsidR="00B42384" w:rsidRDefault="00B42384">
            <w:pPr>
              <w:pStyle w:val="TableParagraph"/>
              <w:spacing w:before="128"/>
              <w:ind w:left="117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545" w:type="dxa"/>
          </w:tcPr>
          <w:p w:rsidR="00B42384" w:rsidRDefault="00B42384">
            <w:pPr>
              <w:pStyle w:val="TableParagraph"/>
              <w:spacing w:line="267" w:lineRule="exact"/>
              <w:ind w:right="1"/>
              <w:rPr>
                <w:sz w:val="24"/>
              </w:rPr>
            </w:pPr>
            <w:r>
              <w:rPr>
                <w:sz w:val="24"/>
              </w:rPr>
              <w:t>Костикова Анна Владимировна</w:t>
            </w:r>
          </w:p>
        </w:tc>
        <w:tc>
          <w:tcPr>
            <w:tcW w:w="1841" w:type="dxa"/>
          </w:tcPr>
          <w:p w:rsidR="00B42384" w:rsidRDefault="00B42384">
            <w:pPr>
              <w:pStyle w:val="TableParagraph"/>
              <w:spacing w:before="128"/>
              <w:ind w:left="82" w:right="6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4" w:type="dxa"/>
          </w:tcPr>
          <w:p w:rsidR="00B42384" w:rsidRDefault="00B42384">
            <w:pPr>
              <w:pStyle w:val="TableParagraph"/>
              <w:spacing w:before="212"/>
              <w:ind w:left="617" w:right="115" w:hanging="490"/>
              <w:jc w:val="left"/>
              <w:rPr>
                <w:sz w:val="24"/>
              </w:rPr>
            </w:pPr>
            <w:r>
              <w:rPr>
                <w:sz w:val="24"/>
              </w:rPr>
              <w:t>Романенко Елена Викторовна</w:t>
            </w:r>
          </w:p>
        </w:tc>
        <w:tc>
          <w:tcPr>
            <w:tcW w:w="1983" w:type="dxa"/>
          </w:tcPr>
          <w:p w:rsidR="00B42384" w:rsidRDefault="00B42384" w:rsidP="00B42384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сзд</w:t>
            </w:r>
            <w:proofErr w:type="spellEnd"/>
          </w:p>
        </w:tc>
      </w:tr>
    </w:tbl>
    <w:p w:rsidR="00E64CA8" w:rsidRDefault="00E64CA8">
      <w:pPr>
        <w:rPr>
          <w:sz w:val="24"/>
        </w:rPr>
        <w:sectPr w:rsidR="00E64CA8">
          <w:pgSz w:w="11910" w:h="16840"/>
          <w:pgMar w:top="620" w:right="440" w:bottom="280" w:left="700" w:header="720" w:footer="720" w:gutter="0"/>
          <w:cols w:space="720"/>
        </w:sectPr>
      </w:pPr>
    </w:p>
    <w:p w:rsidR="00E64CA8" w:rsidRDefault="00E64CA8">
      <w:pPr>
        <w:pStyle w:val="a3"/>
        <w:spacing w:before="244"/>
        <w:ind w:left="0"/>
        <w:jc w:val="left"/>
        <w:rPr>
          <w:sz w:val="24"/>
        </w:rPr>
      </w:pPr>
      <w:bookmarkStart w:id="0" w:name="_GoBack"/>
      <w:bookmarkEnd w:id="0"/>
    </w:p>
    <w:sectPr w:rsidR="00E64CA8">
      <w:pgSz w:w="11910" w:h="16840"/>
      <w:pgMar w:top="620" w:right="4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6CA"/>
    <w:multiLevelType w:val="hybridMultilevel"/>
    <w:tmpl w:val="49D28BAA"/>
    <w:lvl w:ilvl="0" w:tplc="9856C208">
      <w:start w:val="1"/>
      <w:numFmt w:val="decimal"/>
      <w:lvlText w:val="%1."/>
      <w:lvlJc w:val="left"/>
      <w:pPr>
        <w:ind w:left="1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FAEE4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A2A0673E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3" w:tplc="55AE7916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4" w:tplc="A38A4D44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5" w:tplc="B9F0C6E0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0F044EBE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 w:tplc="5814629C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777E81F8">
      <w:numFmt w:val="bullet"/>
      <w:lvlText w:val="•"/>
      <w:lvlJc w:val="left"/>
      <w:pPr>
        <w:ind w:left="8957" w:hanging="360"/>
      </w:pPr>
      <w:rPr>
        <w:rFonts w:hint="default"/>
        <w:lang w:val="ru-RU" w:eastAsia="en-US" w:bidi="ar-SA"/>
      </w:rPr>
    </w:lvl>
  </w:abstractNum>
  <w:abstractNum w:abstractNumId="1">
    <w:nsid w:val="050B2D5A"/>
    <w:multiLevelType w:val="hybridMultilevel"/>
    <w:tmpl w:val="34F2735C"/>
    <w:lvl w:ilvl="0" w:tplc="0D8ACAF6">
      <w:numFmt w:val="bullet"/>
      <w:lvlText w:val="•"/>
      <w:lvlJc w:val="left"/>
      <w:pPr>
        <w:ind w:left="10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6830F2">
      <w:numFmt w:val="bullet"/>
      <w:lvlText w:val="•"/>
      <w:lvlJc w:val="left"/>
      <w:pPr>
        <w:ind w:left="1976" w:hanging="708"/>
      </w:pPr>
      <w:rPr>
        <w:rFonts w:hint="default"/>
        <w:lang w:val="ru-RU" w:eastAsia="en-US" w:bidi="ar-SA"/>
      </w:rPr>
    </w:lvl>
    <w:lvl w:ilvl="2" w:tplc="FB080A38">
      <w:numFmt w:val="bullet"/>
      <w:lvlText w:val="•"/>
      <w:lvlJc w:val="left"/>
      <w:pPr>
        <w:ind w:left="2953" w:hanging="708"/>
      </w:pPr>
      <w:rPr>
        <w:rFonts w:hint="default"/>
        <w:lang w:val="ru-RU" w:eastAsia="en-US" w:bidi="ar-SA"/>
      </w:rPr>
    </w:lvl>
    <w:lvl w:ilvl="3" w:tplc="85627B80">
      <w:numFmt w:val="bullet"/>
      <w:lvlText w:val="•"/>
      <w:lvlJc w:val="left"/>
      <w:pPr>
        <w:ind w:left="3929" w:hanging="708"/>
      </w:pPr>
      <w:rPr>
        <w:rFonts w:hint="default"/>
        <w:lang w:val="ru-RU" w:eastAsia="en-US" w:bidi="ar-SA"/>
      </w:rPr>
    </w:lvl>
    <w:lvl w:ilvl="4" w:tplc="5A669362">
      <w:numFmt w:val="bullet"/>
      <w:lvlText w:val="•"/>
      <w:lvlJc w:val="left"/>
      <w:pPr>
        <w:ind w:left="4906" w:hanging="708"/>
      </w:pPr>
      <w:rPr>
        <w:rFonts w:hint="default"/>
        <w:lang w:val="ru-RU" w:eastAsia="en-US" w:bidi="ar-SA"/>
      </w:rPr>
    </w:lvl>
    <w:lvl w:ilvl="5" w:tplc="94529EFE">
      <w:numFmt w:val="bullet"/>
      <w:lvlText w:val="•"/>
      <w:lvlJc w:val="left"/>
      <w:pPr>
        <w:ind w:left="5883" w:hanging="708"/>
      </w:pPr>
      <w:rPr>
        <w:rFonts w:hint="default"/>
        <w:lang w:val="ru-RU" w:eastAsia="en-US" w:bidi="ar-SA"/>
      </w:rPr>
    </w:lvl>
    <w:lvl w:ilvl="6" w:tplc="2838653A">
      <w:numFmt w:val="bullet"/>
      <w:lvlText w:val="•"/>
      <w:lvlJc w:val="left"/>
      <w:pPr>
        <w:ind w:left="6859" w:hanging="708"/>
      </w:pPr>
      <w:rPr>
        <w:rFonts w:hint="default"/>
        <w:lang w:val="ru-RU" w:eastAsia="en-US" w:bidi="ar-SA"/>
      </w:rPr>
    </w:lvl>
    <w:lvl w:ilvl="7" w:tplc="C8B68ADA">
      <w:numFmt w:val="bullet"/>
      <w:lvlText w:val="•"/>
      <w:lvlJc w:val="left"/>
      <w:pPr>
        <w:ind w:left="7836" w:hanging="708"/>
      </w:pPr>
      <w:rPr>
        <w:rFonts w:hint="default"/>
        <w:lang w:val="ru-RU" w:eastAsia="en-US" w:bidi="ar-SA"/>
      </w:rPr>
    </w:lvl>
    <w:lvl w:ilvl="8" w:tplc="7228F284">
      <w:numFmt w:val="bullet"/>
      <w:lvlText w:val="•"/>
      <w:lvlJc w:val="left"/>
      <w:pPr>
        <w:ind w:left="8813" w:hanging="708"/>
      </w:pPr>
      <w:rPr>
        <w:rFonts w:hint="default"/>
        <w:lang w:val="ru-RU" w:eastAsia="en-US" w:bidi="ar-SA"/>
      </w:rPr>
    </w:lvl>
  </w:abstractNum>
  <w:abstractNum w:abstractNumId="2">
    <w:nsid w:val="3A2B47D0"/>
    <w:multiLevelType w:val="hybridMultilevel"/>
    <w:tmpl w:val="87DECC08"/>
    <w:lvl w:ilvl="0" w:tplc="DC16C27C">
      <w:numFmt w:val="bullet"/>
      <w:lvlText w:val="•"/>
      <w:lvlJc w:val="left"/>
      <w:pPr>
        <w:ind w:left="10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DAFBEC">
      <w:numFmt w:val="bullet"/>
      <w:lvlText w:val="•"/>
      <w:lvlJc w:val="left"/>
      <w:pPr>
        <w:ind w:left="1976" w:hanging="708"/>
      </w:pPr>
      <w:rPr>
        <w:rFonts w:hint="default"/>
        <w:lang w:val="ru-RU" w:eastAsia="en-US" w:bidi="ar-SA"/>
      </w:rPr>
    </w:lvl>
    <w:lvl w:ilvl="2" w:tplc="12268888">
      <w:numFmt w:val="bullet"/>
      <w:lvlText w:val="•"/>
      <w:lvlJc w:val="left"/>
      <w:pPr>
        <w:ind w:left="2953" w:hanging="708"/>
      </w:pPr>
      <w:rPr>
        <w:rFonts w:hint="default"/>
        <w:lang w:val="ru-RU" w:eastAsia="en-US" w:bidi="ar-SA"/>
      </w:rPr>
    </w:lvl>
    <w:lvl w:ilvl="3" w:tplc="633688CE">
      <w:numFmt w:val="bullet"/>
      <w:lvlText w:val="•"/>
      <w:lvlJc w:val="left"/>
      <w:pPr>
        <w:ind w:left="3929" w:hanging="708"/>
      </w:pPr>
      <w:rPr>
        <w:rFonts w:hint="default"/>
        <w:lang w:val="ru-RU" w:eastAsia="en-US" w:bidi="ar-SA"/>
      </w:rPr>
    </w:lvl>
    <w:lvl w:ilvl="4" w:tplc="A76EC538">
      <w:numFmt w:val="bullet"/>
      <w:lvlText w:val="•"/>
      <w:lvlJc w:val="left"/>
      <w:pPr>
        <w:ind w:left="4906" w:hanging="708"/>
      </w:pPr>
      <w:rPr>
        <w:rFonts w:hint="default"/>
        <w:lang w:val="ru-RU" w:eastAsia="en-US" w:bidi="ar-SA"/>
      </w:rPr>
    </w:lvl>
    <w:lvl w:ilvl="5" w:tplc="74CE5EC2">
      <w:numFmt w:val="bullet"/>
      <w:lvlText w:val="•"/>
      <w:lvlJc w:val="left"/>
      <w:pPr>
        <w:ind w:left="5883" w:hanging="708"/>
      </w:pPr>
      <w:rPr>
        <w:rFonts w:hint="default"/>
        <w:lang w:val="ru-RU" w:eastAsia="en-US" w:bidi="ar-SA"/>
      </w:rPr>
    </w:lvl>
    <w:lvl w:ilvl="6" w:tplc="AB42824C">
      <w:numFmt w:val="bullet"/>
      <w:lvlText w:val="•"/>
      <w:lvlJc w:val="left"/>
      <w:pPr>
        <w:ind w:left="6859" w:hanging="708"/>
      </w:pPr>
      <w:rPr>
        <w:rFonts w:hint="default"/>
        <w:lang w:val="ru-RU" w:eastAsia="en-US" w:bidi="ar-SA"/>
      </w:rPr>
    </w:lvl>
    <w:lvl w:ilvl="7" w:tplc="231EA940">
      <w:numFmt w:val="bullet"/>
      <w:lvlText w:val="•"/>
      <w:lvlJc w:val="left"/>
      <w:pPr>
        <w:ind w:left="7836" w:hanging="708"/>
      </w:pPr>
      <w:rPr>
        <w:rFonts w:hint="default"/>
        <w:lang w:val="ru-RU" w:eastAsia="en-US" w:bidi="ar-SA"/>
      </w:rPr>
    </w:lvl>
    <w:lvl w:ilvl="8" w:tplc="7310B796">
      <w:numFmt w:val="bullet"/>
      <w:lvlText w:val="•"/>
      <w:lvlJc w:val="left"/>
      <w:pPr>
        <w:ind w:left="8813" w:hanging="708"/>
      </w:pPr>
      <w:rPr>
        <w:rFonts w:hint="default"/>
        <w:lang w:val="ru-RU" w:eastAsia="en-US" w:bidi="ar-SA"/>
      </w:rPr>
    </w:lvl>
  </w:abstractNum>
  <w:abstractNum w:abstractNumId="3">
    <w:nsid w:val="559E4C22"/>
    <w:multiLevelType w:val="hybridMultilevel"/>
    <w:tmpl w:val="E13A048A"/>
    <w:lvl w:ilvl="0" w:tplc="9DE01514">
      <w:start w:val="1"/>
      <w:numFmt w:val="decimal"/>
      <w:lvlText w:val="%1."/>
      <w:lvlJc w:val="left"/>
      <w:pPr>
        <w:ind w:left="1779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B69B2E">
      <w:numFmt w:val="bullet"/>
      <w:lvlText w:val="•"/>
      <w:lvlJc w:val="left"/>
      <w:pPr>
        <w:ind w:left="2678" w:hanging="778"/>
      </w:pPr>
      <w:rPr>
        <w:rFonts w:hint="default"/>
        <w:lang w:val="ru-RU" w:eastAsia="en-US" w:bidi="ar-SA"/>
      </w:rPr>
    </w:lvl>
    <w:lvl w:ilvl="2" w:tplc="DF3CA894">
      <w:numFmt w:val="bullet"/>
      <w:lvlText w:val="•"/>
      <w:lvlJc w:val="left"/>
      <w:pPr>
        <w:ind w:left="3577" w:hanging="778"/>
      </w:pPr>
      <w:rPr>
        <w:rFonts w:hint="default"/>
        <w:lang w:val="ru-RU" w:eastAsia="en-US" w:bidi="ar-SA"/>
      </w:rPr>
    </w:lvl>
    <w:lvl w:ilvl="3" w:tplc="B65A08C6">
      <w:numFmt w:val="bullet"/>
      <w:lvlText w:val="•"/>
      <w:lvlJc w:val="left"/>
      <w:pPr>
        <w:ind w:left="4475" w:hanging="778"/>
      </w:pPr>
      <w:rPr>
        <w:rFonts w:hint="default"/>
        <w:lang w:val="ru-RU" w:eastAsia="en-US" w:bidi="ar-SA"/>
      </w:rPr>
    </w:lvl>
    <w:lvl w:ilvl="4" w:tplc="1400CBFC">
      <w:numFmt w:val="bullet"/>
      <w:lvlText w:val="•"/>
      <w:lvlJc w:val="left"/>
      <w:pPr>
        <w:ind w:left="5374" w:hanging="778"/>
      </w:pPr>
      <w:rPr>
        <w:rFonts w:hint="default"/>
        <w:lang w:val="ru-RU" w:eastAsia="en-US" w:bidi="ar-SA"/>
      </w:rPr>
    </w:lvl>
    <w:lvl w:ilvl="5" w:tplc="08FCF6A4">
      <w:numFmt w:val="bullet"/>
      <w:lvlText w:val="•"/>
      <w:lvlJc w:val="left"/>
      <w:pPr>
        <w:ind w:left="6273" w:hanging="778"/>
      </w:pPr>
      <w:rPr>
        <w:rFonts w:hint="default"/>
        <w:lang w:val="ru-RU" w:eastAsia="en-US" w:bidi="ar-SA"/>
      </w:rPr>
    </w:lvl>
    <w:lvl w:ilvl="6" w:tplc="99467CEE">
      <w:numFmt w:val="bullet"/>
      <w:lvlText w:val="•"/>
      <w:lvlJc w:val="left"/>
      <w:pPr>
        <w:ind w:left="7171" w:hanging="778"/>
      </w:pPr>
      <w:rPr>
        <w:rFonts w:hint="default"/>
        <w:lang w:val="ru-RU" w:eastAsia="en-US" w:bidi="ar-SA"/>
      </w:rPr>
    </w:lvl>
    <w:lvl w:ilvl="7" w:tplc="366652F4">
      <w:numFmt w:val="bullet"/>
      <w:lvlText w:val="•"/>
      <w:lvlJc w:val="left"/>
      <w:pPr>
        <w:ind w:left="8070" w:hanging="778"/>
      </w:pPr>
      <w:rPr>
        <w:rFonts w:hint="default"/>
        <w:lang w:val="ru-RU" w:eastAsia="en-US" w:bidi="ar-SA"/>
      </w:rPr>
    </w:lvl>
    <w:lvl w:ilvl="8" w:tplc="C24A171C">
      <w:numFmt w:val="bullet"/>
      <w:lvlText w:val="•"/>
      <w:lvlJc w:val="left"/>
      <w:pPr>
        <w:ind w:left="8969" w:hanging="7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4CA8"/>
    <w:rsid w:val="00B42384"/>
    <w:rsid w:val="00E6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218" w:right="62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02"/>
    </w:pPr>
  </w:style>
  <w:style w:type="paragraph" w:customStyle="1" w:styleId="TableParagraph">
    <w:name w:val="Table Paragraph"/>
    <w:basedOn w:val="a"/>
    <w:uiPriority w:val="1"/>
    <w:qFormat/>
    <w:pPr>
      <w:ind w:left="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218" w:right="62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02"/>
    </w:pPr>
  </w:style>
  <w:style w:type="paragraph" w:customStyle="1" w:styleId="TableParagraph">
    <w:name w:val="Table Paragraph"/>
    <w:basedOn w:val="a"/>
    <w:uiPriority w:val="1"/>
    <w:qFormat/>
    <w:pPr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admin</cp:lastModifiedBy>
  <cp:revision>2</cp:revision>
  <dcterms:created xsi:type="dcterms:W3CDTF">2024-12-05T17:42:00Z</dcterms:created>
  <dcterms:modified xsi:type="dcterms:W3CDTF">2024-12-05T17:42:00Z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2024-12-05T00:00:00Z</vt:filetime>
  </property>
  <property fmtid="{D5CDD505-2E9C-101B-9397-08002B2CF9AE}" pid="5" name="Producer">
    <vt:lpwstr>3-Heights(TM) PDF Security Shell 4.8.25.2 (http://www.pdf-tools.com)</vt:lpwstr>
  </property>
</Properties>
</file>