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F" w:rsidRPr="00545D87" w:rsidRDefault="004934F9" w:rsidP="00CE72FF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2"/>
          <w:sz w:val="28"/>
          <w:szCs w:val="28"/>
        </w:rPr>
        <w:t xml:space="preserve"> </w:t>
      </w:r>
    </w:p>
    <w:p w:rsidR="00CE72FF" w:rsidRPr="00545D87" w:rsidRDefault="00CE72FF" w:rsidP="00CE72FF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8D2F4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МУНИЦИПАЛЬНОЕ КАЗЕННОЕ ОБЩЕОБРАЗОВАТЕЛЬНОЕ  УЧРЕЖДЕНИЕ </w:t>
      </w: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8D2F4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ТАЛОВСКАЯ СРЕДНЯЯ ШКОЛА </w:t>
      </w: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8D2F4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 xml:space="preserve">КАМЫШИНСКОГО МУНИЦИПАЛЬНОГО РАЙОНА </w:t>
      </w: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ru-RU"/>
        </w:rPr>
      </w:pPr>
      <w:r w:rsidRPr="008D2F4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ВОЛГОГРАДСКОЙ ОБЛАСТИ</w:t>
      </w:r>
    </w:p>
    <w:p w:rsidR="008D2F47" w:rsidRPr="008D2F47" w:rsidRDefault="008D2F47" w:rsidP="008D2F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</w:pPr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 xml:space="preserve">403854, Россия, Волгоградская область, </w:t>
      </w:r>
      <w:proofErr w:type="spellStart"/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>Камышинский</w:t>
      </w:r>
      <w:proofErr w:type="spellEnd"/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 xml:space="preserve"> район </w:t>
      </w:r>
      <w:proofErr w:type="gramStart"/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>с</w:t>
      </w:r>
      <w:proofErr w:type="gramEnd"/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>. Таловка,</w:t>
      </w:r>
    </w:p>
    <w:p w:rsidR="008D2F47" w:rsidRPr="008D2F47" w:rsidRDefault="008D2F47" w:rsidP="008D2F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</w:pPr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 xml:space="preserve">ул. Молодёжная, 1., Телефон/факс 88445776122, </w:t>
      </w:r>
      <w:proofErr w:type="gramStart"/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>Е</w:t>
      </w:r>
      <w:proofErr w:type="gramEnd"/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eastAsia="zh-CN"/>
        </w:rPr>
        <w:t>-</w:t>
      </w:r>
      <w:proofErr w:type="spellStart"/>
      <w:r w:rsidRPr="008D2F47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  <w:lang w:val="en-US" w:eastAsia="zh-CN"/>
        </w:rPr>
        <w:t>mail</w:t>
      </w:r>
      <w:hyperlink r:id="rId9" w:history="1">
        <w:r w:rsidRPr="008D2F4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talovka</w:t>
        </w:r>
        <w:proofErr w:type="spellEnd"/>
        <w:r w:rsidRPr="008D2F4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</w:rPr>
          <w:t>2008@</w:t>
        </w:r>
        <w:r w:rsidRPr="008D2F4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rambler</w:t>
        </w:r>
        <w:r w:rsidRPr="008D2F4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8D2F4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РАССМОТРЕНА:                                                          УТВЕРЖДЕНА:</w:t>
      </w: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на педагогическом совете                                            Директор МКОУ </w:t>
      </w:r>
      <w:proofErr w:type="spellStart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Таловской</w:t>
      </w:r>
      <w:proofErr w:type="spellEnd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СШ</w:t>
      </w: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МКОУ </w:t>
      </w:r>
      <w:proofErr w:type="spellStart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Таловской</w:t>
      </w:r>
      <w:proofErr w:type="spellEnd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СШ                                                 </w:t>
      </w:r>
      <w:proofErr w:type="spellStart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Камышинского</w:t>
      </w:r>
      <w:proofErr w:type="spellEnd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муниципального района</w:t>
      </w: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proofErr w:type="spellStart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Камышинского</w:t>
      </w:r>
      <w:proofErr w:type="spellEnd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муниципального района                   Волгоградской области</w:t>
      </w:r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Волгоградской области                                                  ________________ </w:t>
      </w:r>
      <w:proofErr w:type="spellStart"/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Ю.В.Орлова</w:t>
      </w:r>
      <w:proofErr w:type="spellEnd"/>
    </w:p>
    <w:p w:rsidR="008D2F47" w:rsidRPr="008D2F47" w:rsidRDefault="008D2F47" w:rsidP="008D2F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8D2F47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Протокол от «___» _________20___г.№____             Приказ от «___»________20___г. №___</w:t>
      </w:r>
    </w:p>
    <w:p w:rsidR="00CE72FF" w:rsidRPr="00545D87" w:rsidRDefault="00CE72FF" w:rsidP="00CE72FF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8"/>
          <w:szCs w:val="28"/>
        </w:rPr>
      </w:pPr>
      <w:r w:rsidRPr="00545D87">
        <w:rPr>
          <w:rFonts w:ascii="Times New Roman" w:eastAsia="Lucida Sans Unicode" w:hAnsi="Times New Roman" w:cs="Times New Roman"/>
          <w:b/>
          <w:color w:val="auto"/>
          <w:sz w:val="28"/>
          <w:szCs w:val="28"/>
        </w:rPr>
        <w:t>РАБОЧАЯ ПРОГРАММА</w:t>
      </w: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45D87">
        <w:rPr>
          <w:rFonts w:ascii="Times New Roman" w:eastAsia="Lucida Sans Unicode" w:hAnsi="Times New Roman" w:cs="Times New Roman"/>
          <w:color w:val="auto"/>
          <w:sz w:val="28"/>
          <w:szCs w:val="28"/>
        </w:rPr>
        <w:t>коррекционно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– дефектологической работы </w:t>
      </w: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45D87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 для </w:t>
      </w:r>
      <w:r w:rsidR="00E50128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1-4 классов</w:t>
      </w: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45D87">
        <w:rPr>
          <w:rFonts w:ascii="Times New Roman" w:eastAsia="Lucida Sans Unicode" w:hAnsi="Times New Roman" w:cs="Times New Roman"/>
          <w:color w:val="auto"/>
          <w:sz w:val="28"/>
          <w:szCs w:val="28"/>
        </w:rPr>
        <w:t>АООП Вариант 1</w:t>
      </w: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45D87">
        <w:rPr>
          <w:rFonts w:ascii="Times New Roman" w:eastAsia="Lucida Sans Unicode" w:hAnsi="Times New Roman" w:cs="Times New Roman"/>
          <w:color w:val="auto"/>
          <w:sz w:val="28"/>
          <w:szCs w:val="28"/>
        </w:rPr>
        <w:t>(срок освоения 1 год)</w:t>
      </w: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E72FF" w:rsidRPr="00545D87" w:rsidRDefault="00CE72FF" w:rsidP="00CE72F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45D87">
        <w:rPr>
          <w:rFonts w:ascii="Times New Roman" w:eastAsia="Lucida Sans Unicode" w:hAnsi="Times New Roman" w:cs="Times New Roman"/>
          <w:color w:val="auto"/>
          <w:sz w:val="28"/>
          <w:szCs w:val="28"/>
        </w:rPr>
        <w:t>Составила: учитель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- дефектолог</w:t>
      </w:r>
      <w:r w:rsidRPr="00545D87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 </w:t>
      </w:r>
      <w:r w:rsidR="004934F9">
        <w:rPr>
          <w:rFonts w:ascii="Times New Roman" w:eastAsia="Lucida Sans Unicode" w:hAnsi="Times New Roman" w:cs="Times New Roman"/>
          <w:color w:val="auto"/>
          <w:sz w:val="28"/>
          <w:szCs w:val="28"/>
        </w:rPr>
        <w:t>Максимова Ю.Н.</w:t>
      </w:r>
    </w:p>
    <w:p w:rsidR="00CE72FF" w:rsidRPr="00545D87" w:rsidRDefault="00CE72FF" w:rsidP="00CE72F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486ED9" w:rsidRDefault="004934F9" w:rsidP="00CE72FF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2023</w:t>
      </w:r>
    </w:p>
    <w:p w:rsidR="00486ED9" w:rsidRDefault="00486ED9" w:rsidP="00407929">
      <w:pPr>
        <w:widowControl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  <w:sectPr w:rsidR="00486ED9" w:rsidSect="00407929">
          <w:footerReference w:type="default" r:id="rId10"/>
          <w:type w:val="continuous"/>
          <w:pgSz w:w="16840" w:h="11900" w:orient="landscape"/>
          <w:pgMar w:top="993" w:right="1276" w:bottom="960" w:left="460" w:header="0" w:footer="0" w:gutter="0"/>
          <w:cols w:space="720"/>
          <w:docGrid w:linePitch="299"/>
        </w:sectPr>
      </w:pPr>
    </w:p>
    <w:p w:rsidR="00CE72FF" w:rsidRDefault="00CE72FF" w:rsidP="004079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FF" w:rsidRPr="002C2C60" w:rsidRDefault="00CE72FF" w:rsidP="00CE72FF">
      <w:pPr>
        <w:widowControl w:val="0"/>
        <w:spacing w:after="0" w:line="360" w:lineRule="auto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2C2C60">
        <w:rPr>
          <w:rFonts w:ascii="Times New Roman" w:eastAsia="Lucida Sans Unicode" w:hAnsi="Times New Roman" w:cs="Times New Roman"/>
          <w:color w:val="auto"/>
          <w:sz w:val="28"/>
          <w:szCs w:val="28"/>
        </w:rPr>
        <w:t>СОДЕРЖАНИЕ</w:t>
      </w:r>
    </w:p>
    <w:p w:rsidR="005F595A" w:rsidRPr="005F595A" w:rsidRDefault="005F595A" w:rsidP="00E23840">
      <w:pPr>
        <w:suppressAutoHyphens w:val="0"/>
        <w:spacing w:after="0" w:line="24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5F595A" w:rsidRPr="005F595A" w:rsidRDefault="005F595A" w:rsidP="00E23840">
      <w:pPr>
        <w:suppressAutoHyphens w:val="0"/>
        <w:spacing w:after="0" w:line="240" w:lineRule="auto"/>
        <w:ind w:left="1134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1.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ab/>
        <w:t>Пояснительная записка…………………………………………………………………………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………………………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.3</w:t>
      </w:r>
    </w:p>
    <w:p w:rsidR="005F595A" w:rsidRPr="005F595A" w:rsidRDefault="005F595A" w:rsidP="00E23840">
      <w:pPr>
        <w:suppressAutoHyphens w:val="0"/>
        <w:spacing w:after="0" w:line="240" w:lineRule="auto"/>
        <w:ind w:left="1134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2.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ab/>
        <w:t>Общая характеристика учебного предмета…………………………………………………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………………………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… 3</w:t>
      </w:r>
    </w:p>
    <w:p w:rsidR="005F595A" w:rsidRPr="005F595A" w:rsidRDefault="005F595A" w:rsidP="00E23840">
      <w:pPr>
        <w:suppressAutoHyphens w:val="0"/>
        <w:spacing w:after="0" w:line="240" w:lineRule="auto"/>
        <w:ind w:left="1134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3.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ab/>
        <w:t>Описание места учебного предмета в учебном плане……………………………………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………………………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…..  5</w:t>
      </w:r>
    </w:p>
    <w:p w:rsidR="005F595A" w:rsidRPr="005F595A" w:rsidRDefault="005F595A" w:rsidP="00E23840">
      <w:pPr>
        <w:suppressAutoHyphens w:val="0"/>
        <w:spacing w:after="0" w:line="240" w:lineRule="auto"/>
        <w:ind w:left="1134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4.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ab/>
        <w:t>Личностные и предметные результаты освоения учебного предмета…………………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………………………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……  6</w:t>
      </w:r>
    </w:p>
    <w:p w:rsidR="005F595A" w:rsidRPr="005F595A" w:rsidRDefault="005F595A" w:rsidP="00E23840">
      <w:pPr>
        <w:suppressAutoHyphens w:val="0"/>
        <w:spacing w:after="0" w:line="240" w:lineRule="auto"/>
        <w:ind w:left="1134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5.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ab/>
        <w:t>Содержание учебного предмета………………………………………………………………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………………………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.. </w:t>
      </w:r>
      <w:r w:rsidR="005D1DD3">
        <w:rPr>
          <w:rFonts w:ascii="Times New Roman" w:eastAsia="Lucida Sans Unicode" w:hAnsi="Times New Roman" w:cs="Times New Roman"/>
          <w:color w:val="auto"/>
          <w:sz w:val="28"/>
          <w:szCs w:val="28"/>
        </w:rPr>
        <w:t>10</w:t>
      </w:r>
    </w:p>
    <w:p w:rsidR="005F595A" w:rsidRPr="005F595A" w:rsidRDefault="005F595A" w:rsidP="00E23840">
      <w:pPr>
        <w:suppressAutoHyphens w:val="0"/>
        <w:spacing w:after="0" w:line="240" w:lineRule="auto"/>
        <w:ind w:left="1134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6.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ab/>
        <w:t>Тематическое планирование…………………………………………………………………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………………………</w:t>
      </w:r>
      <w:r w:rsidR="005D1DD3">
        <w:rPr>
          <w:rFonts w:ascii="Times New Roman" w:eastAsia="Lucida Sans Unicode" w:hAnsi="Times New Roman" w:cs="Times New Roman"/>
          <w:color w:val="auto"/>
          <w:sz w:val="28"/>
          <w:szCs w:val="28"/>
        </w:rPr>
        <w:t>… 13</w:t>
      </w:r>
    </w:p>
    <w:p w:rsidR="005F595A" w:rsidRPr="005F595A" w:rsidRDefault="005F595A" w:rsidP="00E23840">
      <w:pPr>
        <w:suppressAutoHyphens w:val="0"/>
        <w:spacing w:after="0" w:line="240" w:lineRule="auto"/>
        <w:ind w:left="1134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7.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ab/>
        <w:t>Описание материально-технического обеспечения образовательной деятельности……</w:t>
      </w: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………………………</w:t>
      </w:r>
      <w:r w:rsidRPr="005F595A">
        <w:rPr>
          <w:rFonts w:ascii="Times New Roman" w:eastAsia="Lucida Sans Unicode" w:hAnsi="Times New Roman" w:cs="Times New Roman"/>
          <w:color w:val="auto"/>
          <w:sz w:val="28"/>
          <w:szCs w:val="28"/>
        </w:rPr>
        <w:t>…. 17</w:t>
      </w:r>
    </w:p>
    <w:p w:rsidR="00CE72FF" w:rsidRPr="002C2C60" w:rsidRDefault="00CE72FF" w:rsidP="00720717">
      <w:pPr>
        <w:suppressAutoHyphens w:val="0"/>
        <w:spacing w:line="240" w:lineRule="auto"/>
        <w:ind w:left="1134"/>
        <w:rPr>
          <w:rFonts w:eastAsia="Calibri" w:cs="Times New Roman"/>
          <w:color w:val="auto"/>
          <w:kern w:val="0"/>
        </w:rPr>
      </w:pPr>
    </w:p>
    <w:p w:rsidR="00CE72FF" w:rsidRPr="002C2C60" w:rsidRDefault="00CE72FF" w:rsidP="00CE72FF">
      <w:pPr>
        <w:tabs>
          <w:tab w:val="left" w:pos="10532"/>
        </w:tabs>
        <w:suppressAutoHyphens w:val="0"/>
        <w:spacing w:line="240" w:lineRule="auto"/>
        <w:rPr>
          <w:rFonts w:eastAsia="Calibri" w:cs="Times New Roman"/>
          <w:color w:val="auto"/>
          <w:kern w:val="0"/>
        </w:rPr>
      </w:pPr>
      <w:r w:rsidRPr="002C2C60">
        <w:rPr>
          <w:rFonts w:eastAsia="Calibri" w:cs="Times New Roman"/>
          <w:color w:val="auto"/>
          <w:kern w:val="0"/>
        </w:rPr>
        <w:tab/>
      </w:r>
    </w:p>
    <w:p w:rsidR="00CE72FF" w:rsidRPr="002C2C60" w:rsidRDefault="00CE72FF" w:rsidP="00CE72FF">
      <w:pPr>
        <w:suppressAutoHyphens w:val="0"/>
        <w:rPr>
          <w:rFonts w:eastAsia="Calibri" w:cs="Times New Roman"/>
          <w:color w:val="auto"/>
          <w:kern w:val="0"/>
        </w:rPr>
      </w:pPr>
    </w:p>
    <w:p w:rsidR="00CE72FF" w:rsidRPr="002C2C60" w:rsidRDefault="00CE72FF" w:rsidP="00CE72FF">
      <w:pPr>
        <w:suppressAutoHyphens w:val="0"/>
        <w:rPr>
          <w:rFonts w:eastAsia="Calibri" w:cs="Times New Roman"/>
          <w:color w:val="auto"/>
          <w:kern w:val="0"/>
        </w:rPr>
      </w:pPr>
    </w:p>
    <w:p w:rsidR="00CE72FF" w:rsidRDefault="00CE72FF" w:rsidP="00CE72F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FF" w:rsidRDefault="00CE72FF" w:rsidP="00CE72F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FF" w:rsidRDefault="00CE72FF" w:rsidP="00CE72F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FF" w:rsidRDefault="00CE72FF" w:rsidP="00CE72FF">
      <w:pPr>
        <w:tabs>
          <w:tab w:val="left" w:pos="666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840" w:rsidRDefault="00E23840" w:rsidP="00CE72FF">
      <w:pPr>
        <w:tabs>
          <w:tab w:val="left" w:pos="666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840" w:rsidRDefault="00E23840" w:rsidP="00CE72FF">
      <w:pPr>
        <w:tabs>
          <w:tab w:val="left" w:pos="666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840" w:rsidRDefault="00E23840" w:rsidP="00CE72FF">
      <w:pPr>
        <w:tabs>
          <w:tab w:val="left" w:pos="666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FF" w:rsidRDefault="00CE72FF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FF" w:rsidRDefault="00CE72FF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72FF" w:rsidRDefault="00CE72FF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2F47" w:rsidRDefault="008D2F47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295A" w:rsidRDefault="0000295A" w:rsidP="00CE72FF">
      <w:pPr>
        <w:tabs>
          <w:tab w:val="left" w:pos="666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4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A1C97" w:rsidRPr="00CA1C97" w:rsidRDefault="00CA1C97" w:rsidP="00CA1C9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A1C9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Федеральный закон Российской Федерации от 29 декабря 2012г. N273-ФЗ "Об образовании в Российской Федерации"</w:t>
      </w:r>
    </w:p>
    <w:p w:rsidR="00CA1C97" w:rsidRPr="00CA1C97" w:rsidRDefault="00CA1C97" w:rsidP="00CA1C9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A1C9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</w:t>
      </w:r>
      <w:r w:rsidRPr="00CA1C97">
        <w:rPr>
          <w:rFonts w:ascii="Times New Roman" w:eastAsia="Calibri" w:hAnsi="Times New Roman" w:cs="Times New Roman"/>
          <w:i/>
          <w:color w:val="auto"/>
          <w:kern w:val="0"/>
          <w:sz w:val="28"/>
          <w:szCs w:val="28"/>
        </w:rPr>
        <w:t>Утвержден приказом министерства образования и науки Российской Федерации от 19.12.2014 года №1599</w:t>
      </w:r>
      <w:r w:rsidRPr="00CA1C9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) </w:t>
      </w:r>
    </w:p>
    <w:p w:rsidR="00CA1C97" w:rsidRPr="00CA1C97" w:rsidRDefault="00CA1C97" w:rsidP="00CA1C9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A1C9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Адаптированная основная образовательная программа общего образования детей с интеллектуальными нарушениями </w:t>
      </w:r>
      <w:r w:rsidR="004934F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МКОУ </w:t>
      </w:r>
      <w:proofErr w:type="spellStart"/>
      <w:r w:rsidR="004934F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Таловской</w:t>
      </w:r>
      <w:proofErr w:type="spellEnd"/>
      <w:r w:rsidR="004934F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СШ</w:t>
      </w:r>
    </w:p>
    <w:p w:rsidR="00CA1C97" w:rsidRPr="00CA1C97" w:rsidRDefault="00CA1C97" w:rsidP="00CA1C9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A1C9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Учебный план  </w:t>
      </w:r>
      <w:r w:rsidR="004934F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МКОУ </w:t>
      </w:r>
      <w:proofErr w:type="spellStart"/>
      <w:r w:rsidR="004934F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Таловской</w:t>
      </w:r>
      <w:proofErr w:type="spellEnd"/>
      <w:r w:rsidR="004934F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СШ</w:t>
      </w:r>
    </w:p>
    <w:p w:rsidR="0000295A" w:rsidRPr="00CA1C97" w:rsidRDefault="00CA1C97" w:rsidP="00CA1C97">
      <w:pPr>
        <w:numPr>
          <w:ilvl w:val="0"/>
          <w:numId w:val="14"/>
        </w:numPr>
        <w:suppressAutoHyphens w:val="0"/>
        <w:spacing w:after="0" w:line="240" w:lineRule="auto"/>
        <w:ind w:firstLine="414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CA1C97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Положение о порядке  разработки и утверждения рабочих программ в </w:t>
      </w:r>
      <w:r w:rsidR="004934F9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МКОУ </w:t>
      </w:r>
      <w:proofErr w:type="spellStart"/>
      <w:r w:rsidR="004934F9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>Таловской</w:t>
      </w:r>
      <w:proofErr w:type="spellEnd"/>
      <w:r w:rsidR="004934F9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 СШ</w:t>
      </w:r>
    </w:p>
    <w:p w:rsidR="0000295A" w:rsidRDefault="0000295A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 xml:space="preserve">Программа коррекционной работы в соответствии с требованиями ФГОС  обучающихся с  </w:t>
      </w:r>
      <w:r w:rsidR="00E32ABC" w:rsidRPr="00E32ABC">
        <w:rPr>
          <w:rFonts w:ascii="Times New Roman" w:hAnsi="Times New Roman"/>
          <w:sz w:val="28"/>
          <w:szCs w:val="28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hAnsi="Times New Roman"/>
          <w:sz w:val="28"/>
          <w:szCs w:val="28"/>
        </w:rPr>
        <w:t xml:space="preserve">направлена на создание системы комплексной помощи обучающимся </w:t>
      </w:r>
      <w:r w:rsidR="004934F9">
        <w:rPr>
          <w:rFonts w:ascii="Times New Roman" w:hAnsi="Times New Roman"/>
          <w:sz w:val="28"/>
          <w:szCs w:val="28"/>
        </w:rPr>
        <w:t xml:space="preserve"> </w:t>
      </w:r>
      <w:r w:rsidRPr="0049749C">
        <w:rPr>
          <w:rFonts w:ascii="Times New Roman" w:hAnsi="Times New Roman"/>
          <w:sz w:val="28"/>
          <w:szCs w:val="28"/>
        </w:rPr>
        <w:t>в освоении АООП</w:t>
      </w:r>
      <w:proofErr w:type="gramStart"/>
      <w:r w:rsidRPr="0049749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9749C">
        <w:rPr>
          <w:rFonts w:ascii="Times New Roman" w:hAnsi="Times New Roman"/>
          <w:sz w:val="28"/>
          <w:szCs w:val="28"/>
        </w:rPr>
        <w:t xml:space="preserve"> коррекцию недостатков в физическом и (или) психическом развитии обучающихся, их социальную адаптацию.</w:t>
      </w:r>
    </w:p>
    <w:p w:rsidR="00A0296C" w:rsidRPr="00A0296C" w:rsidRDefault="00A0296C" w:rsidP="00A0296C">
      <w:pPr>
        <w:pStyle w:val="a3"/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  <w:r w:rsidRPr="00A0296C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b/>
          <w:sz w:val="28"/>
          <w:szCs w:val="28"/>
        </w:rPr>
        <w:t>Целью</w:t>
      </w:r>
      <w:r w:rsidRPr="0049749C">
        <w:rPr>
          <w:rFonts w:ascii="Times New Roman" w:hAnsi="Times New Roman" w:cs="Times New Roman"/>
          <w:sz w:val="28"/>
          <w:szCs w:val="28"/>
        </w:rPr>
        <w:t xml:space="preserve"> программы коррекционной работы является создание системы комплексного психолого-педагогического сопровождения процесса освоения АООП  обучающимися с</w:t>
      </w:r>
      <w:r w:rsidR="00E32ABC" w:rsidRPr="00E32ABC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</w:t>
      </w:r>
      <w:r w:rsidR="00E32ABC" w:rsidRPr="00E32ABC">
        <w:rPr>
          <w:rFonts w:ascii="Times New Roman" w:hAnsi="Times New Roman" w:cs="Times New Roman"/>
          <w:sz w:val="28"/>
          <w:szCs w:val="28"/>
        </w:rPr>
        <w:t>легкой умственной отсталостью (интеллектуальными нарушениями)</w:t>
      </w:r>
      <w:proofErr w:type="gramStart"/>
      <w:r w:rsidR="00E32ABC" w:rsidRPr="00E32ABC">
        <w:rPr>
          <w:rFonts w:ascii="Times New Roman" w:hAnsi="Times New Roman" w:cs="Times New Roman"/>
          <w:sz w:val="28"/>
          <w:szCs w:val="28"/>
        </w:rPr>
        <w:t xml:space="preserve"> </w:t>
      </w:r>
      <w:r w:rsidRPr="004974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749C">
        <w:rPr>
          <w:rFonts w:ascii="Times New Roman" w:hAnsi="Times New Roman" w:cs="Times New Roman"/>
          <w:sz w:val="28"/>
          <w:szCs w:val="28"/>
        </w:rPr>
        <w:t xml:space="preserve">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00295A" w:rsidRPr="0049749C" w:rsidRDefault="0000295A" w:rsidP="0049749C">
      <w:pPr>
        <w:pStyle w:val="14TexstOSNOVA1012"/>
        <w:spacing w:line="240" w:lineRule="auto"/>
        <w:ind w:left="567" w:firstLine="567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49749C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en-US"/>
        </w:rPr>
        <w:t>Задачи программы</w:t>
      </w: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:</w:t>
      </w:r>
    </w:p>
    <w:p w:rsidR="0000295A" w:rsidRPr="0049749C" w:rsidRDefault="0000295A" w:rsidP="0049749C">
      <w:pPr>
        <w:pStyle w:val="14TexstOSNOVA1012"/>
        <w:spacing w:line="240" w:lineRule="auto"/>
        <w:ind w:left="567" w:firstLine="567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- определение особых образовательных потребностей обучающихся с </w:t>
      </w:r>
      <w:r w:rsidR="00E32ABC" w:rsidRPr="00E32AB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легкой умственной отсталостью (интеллектуальными нарушениями)</w:t>
      </w:r>
      <w:r w:rsidRPr="00E32AB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;</w:t>
      </w:r>
    </w:p>
    <w:p w:rsidR="0000295A" w:rsidRPr="0049749C" w:rsidRDefault="0000295A" w:rsidP="0049749C">
      <w:pPr>
        <w:pStyle w:val="14TexstOSNOVA1012"/>
        <w:spacing w:line="240" w:lineRule="auto"/>
        <w:ind w:left="567" w:firstLine="567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- повышение возможностей обучающихся с</w:t>
      </w:r>
      <w:r w:rsidR="00E32ABC" w:rsidRPr="00E32AB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32ABC" w:rsidRPr="00E32AB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 в освоении АООП и интегрировании в образовательный процесс;</w:t>
      </w:r>
    </w:p>
    <w:p w:rsidR="0000295A" w:rsidRPr="0049749C" w:rsidRDefault="0000295A" w:rsidP="0049749C">
      <w:pPr>
        <w:pStyle w:val="14TexstOSNOVA1012"/>
        <w:spacing w:line="240" w:lineRule="auto"/>
        <w:ind w:left="567" w:firstLine="567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- своевременное выявление обучающихся с трудностями адаптации в образовательно-воспитательном процессе;</w:t>
      </w:r>
    </w:p>
    <w:p w:rsidR="0000295A" w:rsidRPr="0049749C" w:rsidRDefault="0000295A" w:rsidP="0049749C">
      <w:pPr>
        <w:pStyle w:val="14TexstOSNOVA1012"/>
        <w:spacing w:line="240" w:lineRule="auto"/>
        <w:ind w:left="567" w:firstLine="567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средств воздействия в процессе комплексной психолого- педагогической коррекции;</w:t>
      </w:r>
    </w:p>
    <w:p w:rsidR="0000295A" w:rsidRPr="0049749C" w:rsidRDefault="0000295A" w:rsidP="0049749C">
      <w:pPr>
        <w:pStyle w:val="14TexstOSNOVA1012"/>
        <w:spacing w:line="240" w:lineRule="auto"/>
        <w:ind w:left="567" w:firstLine="567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</w:pP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- оказание родителям (законным представителям) </w:t>
      </w:r>
      <w:proofErr w:type="gramStart"/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>обучающихся</w:t>
      </w:r>
      <w:proofErr w:type="gramEnd"/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 с </w:t>
      </w:r>
      <w:r w:rsidR="00E32ABC" w:rsidRPr="00E32AB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en-US"/>
        </w:rPr>
        <w:t xml:space="preserve"> консультативной и методической помощи по социальным, психологическим, правовым и другим вопросам.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lastRenderedPageBreak/>
        <w:t xml:space="preserve">Коррекционная работа представляет собой систему психолого-педагогических средств, направленных на преодоление и/или ослабление недостатков в физическом и/или психическом развитии обучающихся с </w:t>
      </w:r>
      <w:r w:rsidR="00E32ABC" w:rsidRPr="00E32ABC">
        <w:rPr>
          <w:caps w:val="0"/>
          <w:color w:val="00000A"/>
        </w:rPr>
        <w:t>легкой умственной отсталостью (интеллектуальными нарушениями)</w:t>
      </w:r>
      <w:r w:rsidRPr="00E32ABC">
        <w:rPr>
          <w:caps w:val="0"/>
          <w:color w:val="00000A"/>
        </w:rPr>
        <w:t>.</w:t>
      </w:r>
      <w:r w:rsidRPr="0049749C">
        <w:rPr>
          <w:caps w:val="0"/>
          <w:color w:val="00000A"/>
        </w:rPr>
        <w:t xml:space="preserve">  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b/>
          <w:caps w:val="0"/>
          <w:color w:val="00000A"/>
        </w:rPr>
        <w:t>Принципы коррекционной работы</w:t>
      </w:r>
      <w:r w:rsidRPr="0049749C">
        <w:rPr>
          <w:caps w:val="0"/>
          <w:color w:val="00000A"/>
        </w:rPr>
        <w:t>:</w:t>
      </w:r>
    </w:p>
    <w:p w:rsidR="0000295A" w:rsidRPr="0049749C" w:rsidRDefault="0000295A" w:rsidP="0049749C">
      <w:pPr>
        <w:pStyle w:val="a5"/>
        <w:numPr>
          <w:ilvl w:val="0"/>
          <w:numId w:val="7"/>
        </w:numPr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Принцип приоритетности интересов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</w:t>
      </w:r>
    </w:p>
    <w:p w:rsidR="0000295A" w:rsidRPr="0049749C" w:rsidRDefault="0000295A" w:rsidP="0049749C">
      <w:pPr>
        <w:pStyle w:val="a5"/>
        <w:numPr>
          <w:ilvl w:val="0"/>
          <w:numId w:val="7"/>
        </w:numPr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Принцип</w:t>
      </w:r>
      <w:r w:rsidRPr="0049749C">
        <w:rPr>
          <w:sz w:val="28"/>
          <w:szCs w:val="28"/>
        </w:rPr>
        <w:t xml:space="preserve"> </w:t>
      </w:r>
      <w:r w:rsidRPr="0049749C">
        <w:rPr>
          <w:caps w:val="0"/>
          <w:sz w:val="28"/>
          <w:szCs w:val="28"/>
        </w:rPr>
        <w:t>системности</w:t>
      </w:r>
      <w:r w:rsidRPr="0049749C">
        <w:rPr>
          <w:sz w:val="28"/>
          <w:szCs w:val="28"/>
        </w:rPr>
        <w:t xml:space="preserve"> -</w:t>
      </w:r>
      <w:r w:rsidRPr="0049749C">
        <w:rPr>
          <w:caps w:val="0"/>
          <w:sz w:val="28"/>
          <w:szCs w:val="28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 </w:t>
      </w:r>
    </w:p>
    <w:p w:rsidR="0000295A" w:rsidRPr="0049749C" w:rsidRDefault="0000295A" w:rsidP="0049749C">
      <w:pPr>
        <w:pStyle w:val="a5"/>
        <w:numPr>
          <w:ilvl w:val="0"/>
          <w:numId w:val="7"/>
        </w:numPr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Принцип</w:t>
      </w:r>
      <w:r w:rsidRPr="0049749C">
        <w:rPr>
          <w:sz w:val="28"/>
          <w:szCs w:val="28"/>
        </w:rPr>
        <w:t xml:space="preserve"> </w:t>
      </w:r>
      <w:r w:rsidRPr="0049749C">
        <w:rPr>
          <w:caps w:val="0"/>
          <w:sz w:val="28"/>
          <w:szCs w:val="28"/>
        </w:rPr>
        <w:t>непрерывности обеспечивает проведение коррекционной работы на всем протяжении обучения школьников с учетом изменений в их личности.</w:t>
      </w:r>
    </w:p>
    <w:p w:rsidR="0000295A" w:rsidRPr="0049749C" w:rsidRDefault="0000295A" w:rsidP="0049749C">
      <w:pPr>
        <w:pStyle w:val="a5"/>
        <w:numPr>
          <w:ilvl w:val="0"/>
          <w:numId w:val="7"/>
        </w:numPr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 xml:space="preserve">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00295A" w:rsidRPr="0049749C" w:rsidRDefault="0000295A" w:rsidP="0049749C">
      <w:pPr>
        <w:pStyle w:val="a5"/>
        <w:numPr>
          <w:ilvl w:val="0"/>
          <w:numId w:val="7"/>
        </w:numPr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sz w:val="28"/>
          <w:szCs w:val="28"/>
        </w:rPr>
        <w:t>П</w:t>
      </w:r>
      <w:r w:rsidRPr="0049749C">
        <w:rPr>
          <w:caps w:val="0"/>
          <w:sz w:val="28"/>
          <w:szCs w:val="28"/>
        </w:rPr>
        <w:t>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методов, техник и приемов коррекционной работы.</w:t>
      </w:r>
    </w:p>
    <w:p w:rsidR="0000295A" w:rsidRPr="0049749C" w:rsidRDefault="0000295A" w:rsidP="0049749C">
      <w:pPr>
        <w:pStyle w:val="a5"/>
        <w:numPr>
          <w:ilvl w:val="0"/>
          <w:numId w:val="7"/>
        </w:numPr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Принцип единства 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00295A" w:rsidRPr="0049749C" w:rsidRDefault="0000295A" w:rsidP="0049749C">
      <w:pPr>
        <w:pStyle w:val="a5"/>
        <w:numPr>
          <w:ilvl w:val="0"/>
          <w:numId w:val="7"/>
        </w:numPr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00295A" w:rsidRPr="0049749C" w:rsidRDefault="0000295A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i/>
          <w:caps w:val="0"/>
          <w:color w:val="00000A"/>
        </w:rPr>
      </w:pPr>
      <w:r w:rsidRPr="0049749C">
        <w:rPr>
          <w:i/>
          <w:caps w:val="0"/>
          <w:color w:val="00000A"/>
        </w:rPr>
        <w:t>Коррекционно-развивающая работа включает</w:t>
      </w:r>
      <w:r w:rsidRPr="0049749C">
        <w:rPr>
          <w:i/>
          <w:color w:val="00000A"/>
        </w:rPr>
        <w:t>: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t>― составление индивидуальной программы психологического сопровождения обучающегося;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lastRenderedPageBreak/>
        <w:t xml:space="preserve">― разработка оптимальных для развития обучающихся с  </w:t>
      </w:r>
      <w:r w:rsidR="00E32ABC" w:rsidRPr="00E32ABC">
        <w:rPr>
          <w:caps w:val="0"/>
          <w:color w:val="00000A"/>
        </w:rPr>
        <w:t xml:space="preserve">легкой умственной отсталостью (интеллектуальными нарушениями) </w:t>
      </w:r>
      <w:r w:rsidRPr="0049749C">
        <w:rPr>
          <w:caps w:val="0"/>
          <w:color w:val="00000A"/>
        </w:rPr>
        <w:t>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t xml:space="preserve">― организацию и проведение индивидуальных и групповых занятий по </w:t>
      </w:r>
      <w:proofErr w:type="spellStart"/>
      <w:r w:rsidRPr="0049749C">
        <w:rPr>
          <w:caps w:val="0"/>
          <w:color w:val="00000A"/>
        </w:rPr>
        <w:t>психокоррекции</w:t>
      </w:r>
      <w:proofErr w:type="spellEnd"/>
      <w:r w:rsidRPr="0049749C">
        <w:rPr>
          <w:caps w:val="0"/>
          <w:color w:val="00000A"/>
        </w:rPr>
        <w:t>, необходимых для преодоления нарушений развития обучающихся;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t>― развитие эмоционально-волевой и личностной сферы обучающегося и коррекцию его поведения;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t>― социальное сопровождение обучающегося в случае неблагоприятных условий жизни при психотравмирующих обстоятельствах.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i/>
          <w:color w:val="00000A"/>
        </w:rPr>
      </w:pPr>
      <w:r w:rsidRPr="0049749C">
        <w:rPr>
          <w:i/>
          <w:caps w:val="0"/>
          <w:color w:val="00000A"/>
        </w:rPr>
        <w:t>Консультативная работа включает</w:t>
      </w:r>
      <w:r w:rsidRPr="0049749C">
        <w:rPr>
          <w:i/>
          <w:color w:val="00000A"/>
        </w:rPr>
        <w:t>:</w:t>
      </w:r>
    </w:p>
    <w:p w:rsidR="0000295A" w:rsidRPr="0049749C" w:rsidRDefault="0000295A" w:rsidP="0049749C">
      <w:pPr>
        <w:pStyle w:val="Default"/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― 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t>― консультативную помощь семье в вопросах решения конкретных вопросов воспитания и ок</w:t>
      </w:r>
      <w:r w:rsidR="00E32ABC">
        <w:rPr>
          <w:caps w:val="0"/>
          <w:color w:val="00000A"/>
        </w:rPr>
        <w:t>азания возможной помощи обучающе</w:t>
      </w:r>
      <w:r w:rsidRPr="0049749C">
        <w:rPr>
          <w:caps w:val="0"/>
          <w:color w:val="00000A"/>
        </w:rPr>
        <w:t>муся в освоении АООП</w:t>
      </w:r>
      <w:proofErr w:type="gramStart"/>
      <w:r w:rsidRPr="0049749C">
        <w:rPr>
          <w:caps w:val="0"/>
          <w:color w:val="00000A"/>
        </w:rPr>
        <w:t xml:space="preserve"> .</w:t>
      </w:r>
      <w:proofErr w:type="gramEnd"/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i/>
          <w:color w:val="00000A"/>
        </w:rPr>
      </w:pPr>
      <w:r w:rsidRPr="0049749C">
        <w:rPr>
          <w:i/>
          <w:caps w:val="0"/>
          <w:color w:val="00000A"/>
        </w:rPr>
        <w:t>Информационно-просветительская работа включает</w:t>
      </w:r>
      <w:r w:rsidRPr="0049749C">
        <w:rPr>
          <w:i/>
          <w:color w:val="00000A"/>
        </w:rPr>
        <w:t xml:space="preserve">: </w:t>
      </w:r>
    </w:p>
    <w:p w:rsidR="0000295A" w:rsidRPr="0049749C" w:rsidRDefault="0000295A" w:rsidP="0049749C">
      <w:pPr>
        <w:pStyle w:val="a6"/>
        <w:spacing w:line="240" w:lineRule="auto"/>
        <w:ind w:left="567" w:firstLine="567"/>
        <w:rPr>
          <w:caps w:val="0"/>
          <w:color w:val="00000A"/>
        </w:rPr>
      </w:pPr>
      <w:r w:rsidRPr="0049749C">
        <w:rPr>
          <w:caps w:val="0"/>
          <w:color w:val="00000A"/>
        </w:rPr>
        <w:t>― 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95A" w:rsidRPr="0049749C" w:rsidRDefault="007F09C4" w:rsidP="007F09C4">
      <w:pPr>
        <w:tabs>
          <w:tab w:val="left" w:pos="0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F09C4">
        <w:rPr>
          <w:rFonts w:ascii="Times New Roman" w:hAnsi="Times New Roman" w:cs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Pr="0049749C">
        <w:rPr>
          <w:rFonts w:ascii="Times New Roman" w:hAnsi="Times New Roman" w:cs="Times New Roman"/>
          <w:sz w:val="28"/>
          <w:szCs w:val="28"/>
        </w:rPr>
        <w:t xml:space="preserve"> освоения АООП  обучающимися с </w:t>
      </w:r>
      <w:r w:rsidR="00E32ABC" w:rsidRPr="00E32ABC">
        <w:rPr>
          <w:rFonts w:ascii="Times New Roman" w:hAnsi="Times New Roman" w:cs="Times New Roman"/>
          <w:sz w:val="28"/>
          <w:szCs w:val="28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hAnsi="Times New Roman" w:cs="Times New Roman"/>
          <w:sz w:val="28"/>
          <w:szCs w:val="28"/>
        </w:rPr>
        <w:t xml:space="preserve">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4974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9749C">
        <w:rPr>
          <w:rFonts w:ascii="Times New Roman" w:hAnsi="Times New Roman" w:cs="Times New Roman"/>
          <w:sz w:val="28"/>
          <w:szCs w:val="28"/>
        </w:rPr>
        <w:t xml:space="preserve"> с </w:t>
      </w:r>
      <w:r w:rsidR="00E32ABC" w:rsidRPr="00E32ABC">
        <w:rPr>
          <w:rFonts w:ascii="Times New Roman" w:hAnsi="Times New Roman" w:cs="Times New Roman"/>
          <w:sz w:val="28"/>
          <w:szCs w:val="28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hAnsi="Times New Roman" w:cs="Times New Roman"/>
          <w:sz w:val="28"/>
          <w:szCs w:val="28"/>
        </w:rPr>
        <w:t xml:space="preserve"> в культуру, овладение ими </w:t>
      </w:r>
      <w:proofErr w:type="spellStart"/>
      <w:r w:rsidRPr="0049749C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49749C">
        <w:rPr>
          <w:rFonts w:ascii="Times New Roman" w:hAnsi="Times New Roman" w:cs="Times New Roman"/>
          <w:sz w:val="28"/>
          <w:szCs w:val="28"/>
        </w:rPr>
        <w:t>-культурным опытом.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49749C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49749C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49749C">
        <w:rPr>
          <w:rFonts w:ascii="Times New Roman" w:hAnsi="Times New Roman" w:cs="Times New Roman"/>
          <w:sz w:val="28"/>
          <w:szCs w:val="28"/>
        </w:rPr>
        <w:t xml:space="preserve"> обучающихся  </w:t>
      </w:r>
      <w:r w:rsidRPr="0049749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личностные результаты</w:t>
      </w:r>
      <w:r w:rsidRPr="0049749C"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 должны отражать: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bCs/>
          <w:sz w:val="28"/>
          <w:szCs w:val="28"/>
        </w:rPr>
        <w:lastRenderedPageBreak/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7) формирование эстетических потребностей, ценностей и чувств;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9) развитие навыков сотрудничества со взрослыми и сверстниками в разных социальных ситуациях;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 xml:space="preserve">12) овладение социально-бытовыми умениями, используемыми в повседневной жизни; 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 xml:space="preserve">13) владение навыками коммуникации и принятыми ритуалами социального взаимодействия, </w:t>
      </w:r>
      <w:r w:rsidRPr="0049749C">
        <w:rPr>
          <w:rFonts w:ascii="Times New Roman" w:hAnsi="Times New Roman" w:cs="Times New Roman"/>
          <w:iCs/>
          <w:sz w:val="28"/>
          <w:szCs w:val="28"/>
        </w:rPr>
        <w:t>в том числе с использованием информационных технологий;</w:t>
      </w:r>
    </w:p>
    <w:p w:rsidR="00361818" w:rsidRPr="0049749C" w:rsidRDefault="00361818" w:rsidP="00E32AB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iCs/>
          <w:sz w:val="28"/>
          <w:szCs w:val="28"/>
        </w:rPr>
        <w:t>14) </w:t>
      </w:r>
      <w:r w:rsidRPr="0049749C">
        <w:rPr>
          <w:rFonts w:ascii="Times New Roman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организации.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9749C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49749C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49749C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49749C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E32ABC" w:rsidRPr="00E32ABC">
        <w:rPr>
          <w:rFonts w:ascii="Times New Roman" w:hAnsi="Times New Roman" w:cs="Times New Roman"/>
          <w:sz w:val="28"/>
          <w:szCs w:val="28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hAnsi="Times New Roman" w:cs="Times New Roman"/>
          <w:sz w:val="28"/>
          <w:szCs w:val="28"/>
        </w:rPr>
        <w:t xml:space="preserve"> </w:t>
      </w:r>
      <w:r w:rsidRPr="0049749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предметные результаты</w:t>
      </w:r>
      <w:r w:rsidRPr="0049749C"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должны отражать: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9C">
        <w:rPr>
          <w:rFonts w:ascii="Times New Roman" w:hAnsi="Times New Roman" w:cs="Times New Roman"/>
          <w:bCs/>
          <w:sz w:val="28"/>
          <w:szCs w:val="28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bCs/>
          <w:sz w:val="28"/>
          <w:szCs w:val="28"/>
        </w:rPr>
        <w:t>5) </w:t>
      </w:r>
      <w:r w:rsidRPr="0049749C">
        <w:rPr>
          <w:rFonts w:ascii="Times New Roman" w:hAnsi="Times New Roman" w:cs="Times New Roman"/>
          <w:sz w:val="28"/>
          <w:szCs w:val="28"/>
        </w:rPr>
        <w:t xml:space="preserve">овладение навыками смыслового чтения </w:t>
      </w:r>
      <w:r w:rsidRPr="0049749C">
        <w:rPr>
          <w:rFonts w:ascii="Times New Roman" w:hAnsi="Times New Roman" w:cs="Times New Roman"/>
          <w:bCs/>
          <w:sz w:val="28"/>
          <w:szCs w:val="28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49749C">
        <w:rPr>
          <w:rFonts w:ascii="Times New Roman" w:hAnsi="Times New Roman" w:cs="Times New Roman"/>
          <w:sz w:val="28"/>
          <w:szCs w:val="28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bCs/>
          <w:sz w:val="28"/>
          <w:szCs w:val="28"/>
        </w:rPr>
        <w:lastRenderedPageBreak/>
        <w:t>6) </w:t>
      </w:r>
      <w:r w:rsidRPr="0049749C">
        <w:rPr>
          <w:rFonts w:ascii="Times New Roman" w:hAnsi="Times New Roman" w:cs="Times New Roman"/>
          <w:sz w:val="28"/>
          <w:szCs w:val="28"/>
        </w:rPr>
        <w:t xml:space="preserve">овладение логическими действиями сравнения, анализа, синтеза, обобщения, классификации </w:t>
      </w:r>
      <w:r w:rsidRPr="0049749C">
        <w:rPr>
          <w:rFonts w:ascii="Times New Roman" w:hAnsi="Times New Roman" w:cs="Times New Roman"/>
          <w:bCs/>
          <w:sz w:val="28"/>
          <w:szCs w:val="28"/>
        </w:rPr>
        <w:t>по родовидовым признакам</w:t>
      </w:r>
      <w:r w:rsidRPr="0049749C">
        <w:rPr>
          <w:rFonts w:ascii="Times New Roman" w:hAnsi="Times New Roman" w:cs="Times New Roman"/>
          <w:sz w:val="28"/>
          <w:szCs w:val="28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49749C">
        <w:rPr>
          <w:rFonts w:ascii="Times New Roman" w:hAnsi="Times New Roman" w:cs="Times New Roman"/>
          <w:bCs/>
          <w:sz w:val="28"/>
          <w:szCs w:val="28"/>
        </w:rPr>
        <w:t>на уровне, соответствующем индивидуальным возможностям</w:t>
      </w:r>
      <w:r w:rsidRPr="0049749C">
        <w:rPr>
          <w:rFonts w:ascii="Times New Roman" w:hAnsi="Times New Roman" w:cs="Times New Roman"/>
          <w:sz w:val="28"/>
          <w:szCs w:val="28"/>
        </w:rPr>
        <w:t>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9) готовность конструктивно разрешать конфликты посредством учета интересов сторон и сотрудничества;</w:t>
      </w:r>
    </w:p>
    <w:p w:rsidR="00361818" w:rsidRPr="0049749C" w:rsidRDefault="00361818" w:rsidP="0049749C">
      <w:pPr>
        <w:pStyle w:val="a3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9749C">
        <w:rPr>
          <w:rFonts w:ascii="Times New Roman" w:hAnsi="Times New Roman"/>
          <w:sz w:val="28"/>
          <w:szCs w:val="28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361818" w:rsidRPr="0049749C" w:rsidRDefault="00361818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bCs/>
          <w:sz w:val="28"/>
          <w:szCs w:val="28"/>
        </w:rPr>
        <w:t xml:space="preserve">11) овладение некоторыми базовыми предметными и </w:t>
      </w:r>
      <w:proofErr w:type="spellStart"/>
      <w:r w:rsidRPr="0049749C">
        <w:rPr>
          <w:rFonts w:ascii="Times New Roman" w:hAnsi="Times New Roman" w:cs="Times New Roman"/>
          <w:bCs/>
          <w:sz w:val="28"/>
          <w:szCs w:val="28"/>
        </w:rPr>
        <w:t>межпредметными</w:t>
      </w:r>
      <w:proofErr w:type="spellEnd"/>
      <w:r w:rsidRPr="0049749C">
        <w:rPr>
          <w:rFonts w:ascii="Times New Roman" w:hAnsi="Times New Roman" w:cs="Times New Roman"/>
          <w:bCs/>
          <w:sz w:val="28"/>
          <w:szCs w:val="28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коррекционной работы отражают </w:t>
      </w:r>
      <w:proofErr w:type="spellStart"/>
      <w:r w:rsidRPr="0049749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9749C">
        <w:rPr>
          <w:rFonts w:ascii="Times New Roman" w:hAnsi="Times New Roman" w:cs="Times New Roman"/>
          <w:sz w:val="28"/>
          <w:szCs w:val="28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</w:t>
      </w:r>
      <w:r w:rsidR="00E32ABC" w:rsidRPr="00E32ABC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</w:t>
      </w:r>
      <w:r w:rsidR="00E32ABC" w:rsidRPr="00E32ABC">
        <w:rPr>
          <w:rFonts w:ascii="Times New Roman" w:hAnsi="Times New Roman" w:cs="Times New Roman"/>
          <w:sz w:val="28"/>
          <w:szCs w:val="28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hAnsi="Times New Roman" w:cs="Times New Roman"/>
          <w:sz w:val="28"/>
          <w:szCs w:val="28"/>
        </w:rPr>
        <w:t xml:space="preserve">  в различных средах:</w:t>
      </w:r>
    </w:p>
    <w:p w:rsidR="0000295A" w:rsidRPr="0049749C" w:rsidRDefault="0000295A" w:rsidP="0049749C">
      <w:p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 развитие адекватных представлений о собственных возможностях, о насущно необходимом жизнеобеспечении, проявляющееся:</w:t>
      </w:r>
    </w:p>
    <w:p w:rsidR="0000295A" w:rsidRPr="0049749C" w:rsidRDefault="0000295A" w:rsidP="0049749C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00295A" w:rsidRPr="0049749C" w:rsidRDefault="0000295A" w:rsidP="0049749C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00295A" w:rsidRPr="0049749C" w:rsidRDefault="0000295A" w:rsidP="0049749C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00295A" w:rsidRPr="0049749C" w:rsidRDefault="0000295A" w:rsidP="0049749C">
      <w:pPr>
        <w:pStyle w:val="a5"/>
        <w:numPr>
          <w:ilvl w:val="0"/>
          <w:numId w:val="8"/>
        </w:numPr>
        <w:tabs>
          <w:tab w:val="left" w:pos="0"/>
          <w:tab w:val="left" w:pos="993"/>
        </w:tabs>
        <w:autoSpaceDE w:val="0"/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 xml:space="preserve">В умении написать при необходимости </w:t>
      </w:r>
      <w:proofErr w:type="spellStart"/>
      <w:r w:rsidRPr="0049749C">
        <w:rPr>
          <w:caps w:val="0"/>
          <w:sz w:val="28"/>
          <w:szCs w:val="28"/>
        </w:rPr>
        <w:t>sms</w:t>
      </w:r>
      <w:proofErr w:type="spellEnd"/>
      <w:r w:rsidRPr="0049749C">
        <w:rPr>
          <w:caps w:val="0"/>
          <w:sz w:val="28"/>
          <w:szCs w:val="28"/>
        </w:rPr>
        <w:t>-сообщение, правильно выбрать адресата (близкого человека), корректно и точно сформулировать возникшую проблему.</w:t>
      </w:r>
    </w:p>
    <w:p w:rsidR="0000295A" w:rsidRPr="0049749C" w:rsidRDefault="0000295A" w:rsidP="0049749C">
      <w:p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-овладение социально-бытовыми умениями, используемыми в повседневной жизни, проявляющееся:</w:t>
      </w:r>
    </w:p>
    <w:p w:rsidR="0000295A" w:rsidRPr="0049749C" w:rsidRDefault="0000295A" w:rsidP="0049749C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расширении представлений об устройстве домашней жизни, разнообразии повседневных бытовых дел, понимании предназначения</w:t>
      </w:r>
      <w:r w:rsidRPr="0049749C">
        <w:rPr>
          <w:sz w:val="28"/>
          <w:szCs w:val="28"/>
        </w:rPr>
        <w:t xml:space="preserve"> </w:t>
      </w:r>
      <w:r w:rsidRPr="0049749C">
        <w:rPr>
          <w:caps w:val="0"/>
          <w:sz w:val="28"/>
          <w:szCs w:val="28"/>
        </w:rPr>
        <w:t>окружающих в быту предметов и вещей;</w:t>
      </w:r>
    </w:p>
    <w:p w:rsidR="0000295A" w:rsidRPr="0049749C" w:rsidRDefault="0000295A" w:rsidP="0049749C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lastRenderedPageBreak/>
        <w:t>В умении включаться в разнообразные повседневные дела, принимать посильное участие;</w:t>
      </w:r>
    </w:p>
    <w:p w:rsidR="0000295A" w:rsidRPr="0049749C" w:rsidRDefault="0000295A" w:rsidP="0049749C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00295A" w:rsidRPr="0049749C" w:rsidRDefault="0000295A" w:rsidP="0049749C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00295A" w:rsidRPr="0049749C" w:rsidRDefault="0000295A" w:rsidP="0049749C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00295A" w:rsidRPr="0049749C" w:rsidRDefault="0000295A" w:rsidP="0049749C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00295A" w:rsidRPr="0049749C" w:rsidRDefault="0000295A" w:rsidP="0049749C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стремлении участвовать в подготовке и проведении праздников дома и в школе.</w:t>
      </w:r>
    </w:p>
    <w:p w:rsidR="0000295A" w:rsidRPr="0049749C" w:rsidRDefault="0000295A" w:rsidP="0049749C">
      <w:p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-овладение навыками коммуникации и принятыми ритуалами социального взаимодействия, проявляющееся:</w:t>
      </w:r>
    </w:p>
    <w:p w:rsidR="0000295A" w:rsidRPr="0049749C" w:rsidRDefault="0000295A" w:rsidP="0049749C">
      <w:pPr>
        <w:pStyle w:val="a5"/>
        <w:numPr>
          <w:ilvl w:val="0"/>
          <w:numId w:val="10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расширении знаний правил коммуникации;</w:t>
      </w:r>
    </w:p>
    <w:p w:rsidR="0000295A" w:rsidRPr="0049749C" w:rsidRDefault="0000295A" w:rsidP="0049749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00295A" w:rsidRPr="0049749C" w:rsidRDefault="0000295A" w:rsidP="0049749C">
      <w:pPr>
        <w:pStyle w:val="a5"/>
        <w:numPr>
          <w:ilvl w:val="0"/>
          <w:numId w:val="10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00295A" w:rsidRPr="0049749C" w:rsidRDefault="0000295A" w:rsidP="0049749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00295A" w:rsidRPr="0049749C" w:rsidRDefault="0000295A" w:rsidP="0049749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корректно выразить отказ и недовольство, благодарность, сочувствие и т.д.;</w:t>
      </w:r>
    </w:p>
    <w:p w:rsidR="0000295A" w:rsidRPr="0049749C" w:rsidRDefault="0000295A" w:rsidP="0049749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получать и уточнять информацию от собеседника;</w:t>
      </w:r>
    </w:p>
    <w:p w:rsidR="0000295A" w:rsidRPr="0049749C" w:rsidRDefault="0000295A" w:rsidP="0049749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418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освоении культурных форм выражения своих чувств.</w:t>
      </w:r>
    </w:p>
    <w:p w:rsidR="0000295A" w:rsidRPr="0049749C" w:rsidRDefault="0000295A" w:rsidP="0049749C">
      <w:pPr>
        <w:suppressAutoHyphens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-способность к осмыслению и дифференциации картины мира, ее пространственно-временной организации, проявляющаяся: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lastRenderedPageBreak/>
        <w:t>В расширении представлений о целостной и подробной картине мира, упорядоченной в пространстве и времени, адекватных возрасту ребёнка</w:t>
      </w:r>
      <w:r w:rsidRPr="0049749C">
        <w:rPr>
          <w:sz w:val="28"/>
          <w:szCs w:val="28"/>
        </w:rPr>
        <w:t>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накапливать личные впечатления, связанные с явлениями окружающего мира;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устанавливать взаимосвязь между природным порядком и ходом собственной жизни в семье и в школе;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развитии любознательности, наблюдательности, способности замечать новое, задавать вопросы;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развитии активности во взаимодействии с миром, понимании собственной результативности;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накоплении опыта освоения нового при помощи экскурсий и путешествий;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передать свои впечатления, соображения, умозаключения так, чтобы быть понятым другим человеком;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принимать и включать в свой личный опыт жизненный опыт других людей;</w:t>
      </w:r>
    </w:p>
    <w:p w:rsidR="0000295A" w:rsidRPr="0049749C" w:rsidRDefault="0000295A" w:rsidP="0049749C">
      <w:pPr>
        <w:pStyle w:val="a5"/>
        <w:numPr>
          <w:ilvl w:val="0"/>
          <w:numId w:val="11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способности взаимодействовать с другими людьми, умении</w:t>
      </w:r>
      <w:r w:rsidRPr="0049749C">
        <w:rPr>
          <w:sz w:val="28"/>
          <w:szCs w:val="28"/>
        </w:rPr>
        <w:t xml:space="preserve"> </w:t>
      </w:r>
      <w:r w:rsidRPr="0049749C">
        <w:rPr>
          <w:caps w:val="0"/>
          <w:sz w:val="28"/>
          <w:szCs w:val="28"/>
        </w:rPr>
        <w:t>делиться своими воспоминаниями, впечатлениями и планами.</w:t>
      </w:r>
    </w:p>
    <w:p w:rsidR="0000295A" w:rsidRPr="0049749C" w:rsidRDefault="0000295A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</w:r>
    </w:p>
    <w:p w:rsidR="0000295A" w:rsidRPr="0049749C" w:rsidRDefault="0000295A" w:rsidP="0049749C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00295A" w:rsidRPr="0049749C" w:rsidRDefault="0000295A" w:rsidP="0049749C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освоение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00295A" w:rsidRPr="0049749C" w:rsidRDefault="0000295A" w:rsidP="0049749C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00295A" w:rsidRPr="0049749C" w:rsidRDefault="0000295A" w:rsidP="0049749C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проявлять инициативу, корректно устанавливать и ограничивать контакт;</w:t>
      </w:r>
    </w:p>
    <w:p w:rsidR="0000295A" w:rsidRPr="0049749C" w:rsidRDefault="0000295A" w:rsidP="0049749C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00295A" w:rsidRPr="0049749C" w:rsidRDefault="0000295A" w:rsidP="0049749C">
      <w:pPr>
        <w:pStyle w:val="a5"/>
        <w:numPr>
          <w:ilvl w:val="0"/>
          <w:numId w:val="12"/>
        </w:numPr>
        <w:tabs>
          <w:tab w:val="left" w:pos="0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9749C">
        <w:rPr>
          <w:caps w:val="0"/>
          <w:sz w:val="28"/>
          <w:szCs w:val="28"/>
        </w:rPr>
        <w:t>В умении применять формы выражения своих чувств соответственно ситуации социального контакта.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Результаты освоения данной программы должны отражать: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lastRenderedPageBreak/>
        <w:t>-способность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-способность к наблюдательности, умение замечать новое;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-овладение эффективными способами учебно-познавательной и предметно-практической деятельности;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-стремление к активности и самостоятельности в разных видах предметно-практической деятельности;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 xml:space="preserve">-сформированные в соответствии с требованиями к результатам освоения АООП </w:t>
      </w:r>
      <w:r w:rsidR="00E32ABC">
        <w:rPr>
          <w:rFonts w:ascii="Times New Roman" w:hAnsi="Times New Roman" w:cs="Times New Roman"/>
          <w:sz w:val="28"/>
          <w:szCs w:val="28"/>
        </w:rPr>
        <w:t xml:space="preserve"> предметные</w:t>
      </w:r>
      <w:r w:rsidRPr="0049749C">
        <w:rPr>
          <w:rFonts w:ascii="Times New Roman" w:hAnsi="Times New Roman" w:cs="Times New Roman"/>
          <w:sz w:val="28"/>
          <w:szCs w:val="28"/>
        </w:rPr>
        <w:t xml:space="preserve"> и личностные результаты;</w:t>
      </w:r>
    </w:p>
    <w:p w:rsidR="0000295A" w:rsidRPr="0049749C" w:rsidRDefault="0000295A" w:rsidP="0049749C">
      <w:pPr>
        <w:tabs>
          <w:tab w:val="left" w:pos="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>-сформированные в соответствии АООП  универсальные учебные действия.</w:t>
      </w:r>
    </w:p>
    <w:p w:rsidR="0000295A" w:rsidRPr="0049749C" w:rsidRDefault="0000295A" w:rsidP="0049749C">
      <w:pPr>
        <w:tabs>
          <w:tab w:val="left" w:pos="0"/>
          <w:tab w:val="right" w:leader="dot" w:pos="9639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49C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программы коррекционной работы конкретизируются применительно к каждому обучающемуся с </w:t>
      </w:r>
      <w:r w:rsidR="00E32ABC" w:rsidRPr="00E32ABC">
        <w:rPr>
          <w:rFonts w:ascii="Times New Roman" w:hAnsi="Times New Roman" w:cs="Times New Roman"/>
          <w:sz w:val="28"/>
          <w:szCs w:val="28"/>
        </w:rPr>
        <w:t xml:space="preserve">легкой умственной отсталостью (интеллектуальными нарушениями) </w:t>
      </w:r>
      <w:r w:rsidRPr="0049749C">
        <w:rPr>
          <w:rFonts w:ascii="Times New Roman" w:hAnsi="Times New Roman" w:cs="Times New Roman"/>
          <w:sz w:val="28"/>
          <w:szCs w:val="28"/>
        </w:rPr>
        <w:t xml:space="preserve"> в соответствии с его потенциальными возможностями и особыми образовательными потребностями.</w:t>
      </w:r>
    </w:p>
    <w:p w:rsidR="00006EB1" w:rsidRPr="0049749C" w:rsidRDefault="00006EB1" w:rsidP="0049749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95A" w:rsidRPr="0049749C" w:rsidRDefault="0000295A" w:rsidP="006D26BD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49C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0295A" w:rsidRPr="0049749C" w:rsidRDefault="0000295A" w:rsidP="00E23840">
      <w:pPr>
        <w:pStyle w:val="Default"/>
        <w:ind w:left="567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1. Сенсомоторное развитие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зрительного анализа и пространственного восприятия элементов букв;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развитие тонкости и </w:t>
      </w:r>
      <w:proofErr w:type="spellStart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дифференцированности</w:t>
      </w:r>
      <w:proofErr w:type="spellEnd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 анализа зрительно воспринимаемых объектов;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слухового восприятия и слухового внимания;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тактильных ощущений;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умения организации и контроля простейших двигательных программ;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тонкости и целенаправленности движений;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кинестетических основ движения;</w:t>
      </w:r>
    </w:p>
    <w:p w:rsidR="00F7190D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межполушарного взаимодействия;</w:t>
      </w:r>
    </w:p>
    <w:p w:rsidR="0000295A" w:rsidRPr="0049749C" w:rsidRDefault="0000295A" w:rsidP="0049749C">
      <w:pPr>
        <w:pStyle w:val="TableParagraph"/>
        <w:numPr>
          <w:ilvl w:val="0"/>
          <w:numId w:val="6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формирование способности выделять признаки предметов</w:t>
      </w:r>
    </w:p>
    <w:p w:rsidR="0000295A" w:rsidRPr="0049749C" w:rsidRDefault="00F7190D" w:rsidP="00E23840">
      <w:pPr>
        <w:pStyle w:val="Default"/>
        <w:ind w:left="567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2.</w:t>
      </w:r>
      <w:r w:rsidR="0000295A"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Формирование пространственных представлений</w:t>
      </w:r>
    </w:p>
    <w:p w:rsidR="0000295A" w:rsidRPr="0049749C" w:rsidRDefault="007F09C4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</w:t>
      </w:r>
      <w:r w:rsidR="0000295A"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формирование умения ориентировки в схеме собственного тела;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-формирование умения ориентировки в ближайшем окружении (класса);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-формирование умения ориентировки на плоскости (тетрадь, книга);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-развитие пространственного </w:t>
      </w:r>
      <w:proofErr w:type="spellStart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праксиса</w:t>
      </w:r>
      <w:proofErr w:type="spellEnd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;</w:t>
      </w:r>
    </w:p>
    <w:p w:rsidR="0000295A" w:rsidRPr="0049749C" w:rsidRDefault="0000295A" w:rsidP="0049749C">
      <w:pPr>
        <w:pStyle w:val="Default"/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lastRenderedPageBreak/>
        <w:t>-развитие навыка дифференциации пространственно схоже расположенных объектов.</w:t>
      </w:r>
    </w:p>
    <w:p w:rsidR="0000295A" w:rsidRPr="0049749C" w:rsidRDefault="0000295A" w:rsidP="00E23840">
      <w:pPr>
        <w:pStyle w:val="Default"/>
        <w:ind w:left="567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3. Развитие</w:t>
      </w: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ab/>
      </w:r>
      <w:proofErr w:type="spellStart"/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мнемических</w:t>
      </w:r>
      <w:proofErr w:type="spellEnd"/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 xml:space="preserve"> процессов</w:t>
      </w:r>
    </w:p>
    <w:p w:rsidR="0000295A" w:rsidRPr="0049749C" w:rsidRDefault="0000295A" w:rsidP="0049749C">
      <w:pPr>
        <w:pStyle w:val="TableParagraph"/>
        <w:numPr>
          <w:ilvl w:val="0"/>
          <w:numId w:val="5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тренировка произвольного запоминания зрительно воспринимаемых объектов;</w:t>
      </w:r>
    </w:p>
    <w:p w:rsidR="0000295A" w:rsidRPr="0049749C" w:rsidRDefault="0000295A" w:rsidP="0049749C">
      <w:pPr>
        <w:pStyle w:val="TableParagraph"/>
        <w:numPr>
          <w:ilvl w:val="0"/>
          <w:numId w:val="5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произвольное запоминание слухового ряда: цифр, звуков, слов, предложений, многоступенчатых инструкций;</w:t>
      </w:r>
    </w:p>
    <w:p w:rsidR="0000295A" w:rsidRPr="0049749C" w:rsidRDefault="0000295A" w:rsidP="0049749C">
      <w:pPr>
        <w:pStyle w:val="Default"/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 xml:space="preserve">- </w:t>
      </w:r>
      <w:r w:rsidR="007F09C4">
        <w:rPr>
          <w:rFonts w:eastAsia="Arial Unicode MS"/>
          <w:color w:val="00000A"/>
          <w:kern w:val="1"/>
          <w:sz w:val="28"/>
          <w:szCs w:val="28"/>
          <w:lang w:eastAsia="en-US"/>
        </w:rPr>
        <w:t xml:space="preserve">  </w:t>
      </w:r>
      <w:r w:rsidRPr="0049749C">
        <w:rPr>
          <w:rFonts w:eastAsia="Arial Unicode MS"/>
          <w:color w:val="00000A"/>
          <w:kern w:val="1"/>
          <w:sz w:val="28"/>
          <w:szCs w:val="28"/>
          <w:lang w:eastAsia="en-US"/>
        </w:rPr>
        <w:t>развитие тактильной и кинестетической памяти.</w:t>
      </w:r>
    </w:p>
    <w:p w:rsidR="0000295A" w:rsidRPr="0049749C" w:rsidRDefault="0000295A" w:rsidP="00E23840">
      <w:pPr>
        <w:pStyle w:val="TableParagraph"/>
        <w:tabs>
          <w:tab w:val="left" w:pos="2572"/>
        </w:tabs>
        <w:ind w:left="567" w:right="95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4. Развитие межанализаторных систем, их взаимодействия</w:t>
      </w:r>
    </w:p>
    <w:p w:rsidR="0000295A" w:rsidRPr="0049749C" w:rsidRDefault="0000295A" w:rsidP="0049749C">
      <w:pPr>
        <w:pStyle w:val="TableParagraph"/>
        <w:numPr>
          <w:ilvl w:val="0"/>
          <w:numId w:val="4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развитие </w:t>
      </w:r>
      <w:proofErr w:type="spellStart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слухо</w:t>
      </w:r>
      <w:proofErr w:type="spellEnd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-моторной координации;</w:t>
      </w:r>
    </w:p>
    <w:p w:rsidR="0000295A" w:rsidRPr="0049749C" w:rsidRDefault="0000295A" w:rsidP="0049749C">
      <w:pPr>
        <w:pStyle w:val="TableParagraph"/>
        <w:numPr>
          <w:ilvl w:val="0"/>
          <w:numId w:val="4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зрительно-моторной координации;</w:t>
      </w:r>
    </w:p>
    <w:p w:rsidR="0000295A" w:rsidRPr="0049749C" w:rsidRDefault="0000295A" w:rsidP="0049749C">
      <w:pPr>
        <w:pStyle w:val="TableParagraph"/>
        <w:numPr>
          <w:ilvl w:val="0"/>
          <w:numId w:val="4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развитие </w:t>
      </w:r>
      <w:proofErr w:type="spellStart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слухо</w:t>
      </w:r>
      <w:proofErr w:type="spellEnd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-зрительной и зрительно-двигательной координации.</w:t>
      </w:r>
    </w:p>
    <w:p w:rsidR="0000295A" w:rsidRPr="0049749C" w:rsidRDefault="0000295A" w:rsidP="00E23840">
      <w:pPr>
        <w:pStyle w:val="TableParagraph"/>
        <w:tabs>
          <w:tab w:val="left" w:pos="249"/>
        </w:tabs>
        <w:ind w:left="567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5.Формирование функции программирования и контроля собственной деятельности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-регуляция простейших двигательных актов;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-формирования умения ориентировки в задании;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-формирование умения планирования этапов выполнения задания;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-формирование основных способов самоконтроля каждого этапа выполнения задания;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-формирования умения осуществлять словесный отчет о совершаемом действии и результате.</w:t>
      </w:r>
    </w:p>
    <w:p w:rsidR="0000295A" w:rsidRPr="0049749C" w:rsidRDefault="0000295A" w:rsidP="00E23840">
      <w:pPr>
        <w:pStyle w:val="TableParagraph"/>
        <w:tabs>
          <w:tab w:val="left" w:pos="249"/>
        </w:tabs>
        <w:ind w:left="567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6. Формирование навыка письма</w:t>
      </w:r>
    </w:p>
    <w:p w:rsidR="0000295A" w:rsidRPr="0049749C" w:rsidRDefault="0000295A" w:rsidP="0049749C">
      <w:pPr>
        <w:pStyle w:val="TableParagraph"/>
        <w:numPr>
          <w:ilvl w:val="0"/>
          <w:numId w:val="3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развитие навыка копирования, навыка работы по заданному образцу;</w:t>
      </w:r>
    </w:p>
    <w:p w:rsidR="0000295A" w:rsidRPr="0049749C" w:rsidRDefault="0000295A" w:rsidP="0049749C">
      <w:pPr>
        <w:pStyle w:val="TableParagraph"/>
        <w:numPr>
          <w:ilvl w:val="0"/>
          <w:numId w:val="3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заучивание графем, соотнесение с соответствующим звуком речи;</w:t>
      </w:r>
    </w:p>
    <w:p w:rsidR="0000295A" w:rsidRPr="0049749C" w:rsidRDefault="0000295A" w:rsidP="0049749C">
      <w:pPr>
        <w:pStyle w:val="TableParagraph"/>
        <w:numPr>
          <w:ilvl w:val="0"/>
          <w:numId w:val="3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proofErr w:type="spellStart"/>
      <w:proofErr w:type="gramStart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звуко</w:t>
      </w:r>
      <w:proofErr w:type="spellEnd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-буквенный</w:t>
      </w:r>
      <w:proofErr w:type="gramEnd"/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 анализ слова;</w:t>
      </w:r>
      <w:r w:rsidR="00361818"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 </w:t>
      </w: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формирование навыка внимательного письма.</w:t>
      </w:r>
    </w:p>
    <w:p w:rsidR="0000295A" w:rsidRPr="0049749C" w:rsidRDefault="0000295A" w:rsidP="00E23840">
      <w:pPr>
        <w:pStyle w:val="TableParagraph"/>
        <w:tabs>
          <w:tab w:val="left" w:pos="249"/>
        </w:tabs>
        <w:ind w:left="567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7. Формирование навыка чтения</w:t>
      </w:r>
    </w:p>
    <w:p w:rsidR="0000295A" w:rsidRPr="0049749C" w:rsidRDefault="0000295A" w:rsidP="0049749C">
      <w:pPr>
        <w:pStyle w:val="TableParagraph"/>
        <w:numPr>
          <w:ilvl w:val="0"/>
          <w:numId w:val="2"/>
        </w:numPr>
        <w:tabs>
          <w:tab w:val="left" w:pos="30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заучивание букв, соотнесение буквы и звука, дифференциация сходных по начертанию букв;</w:t>
      </w:r>
    </w:p>
    <w:p w:rsidR="0000295A" w:rsidRPr="0049749C" w:rsidRDefault="0000295A" w:rsidP="0049749C">
      <w:pPr>
        <w:pStyle w:val="TableParagraph"/>
        <w:numPr>
          <w:ilvl w:val="0"/>
          <w:numId w:val="2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обучение чтению слоговых таблиц; составлению слогов, слов из предложенных букв;</w:t>
      </w:r>
    </w:p>
    <w:p w:rsidR="0000295A" w:rsidRPr="0049749C" w:rsidRDefault="0000295A" w:rsidP="0049749C">
      <w:pPr>
        <w:pStyle w:val="TableParagraph"/>
        <w:numPr>
          <w:ilvl w:val="0"/>
          <w:numId w:val="2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обучение чтению слов, предложений, иллюстрированных изображением;</w:t>
      </w:r>
    </w:p>
    <w:p w:rsidR="0000295A" w:rsidRPr="0049749C" w:rsidRDefault="0000295A" w:rsidP="0049749C">
      <w:pPr>
        <w:pStyle w:val="TableParagraph"/>
        <w:numPr>
          <w:ilvl w:val="0"/>
          <w:numId w:val="2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обучение составлению предложений из слов;</w:t>
      </w:r>
    </w:p>
    <w:p w:rsidR="0000295A" w:rsidRPr="0049749C" w:rsidRDefault="0000295A" w:rsidP="0049749C">
      <w:pPr>
        <w:pStyle w:val="TableParagraph"/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обучение схематической записи слов, предложений.</w:t>
      </w:r>
    </w:p>
    <w:p w:rsidR="0000295A" w:rsidRPr="0049749C" w:rsidRDefault="0000295A" w:rsidP="00E23840">
      <w:pPr>
        <w:pStyle w:val="TableParagraph"/>
        <w:tabs>
          <w:tab w:val="left" w:pos="249"/>
        </w:tabs>
        <w:ind w:left="567" w:firstLine="567"/>
        <w:jc w:val="center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8.Формирование элементарных математических представлений</w:t>
      </w:r>
    </w:p>
    <w:p w:rsidR="0000295A" w:rsidRPr="0049749C" w:rsidRDefault="0000295A" w:rsidP="0049749C">
      <w:pPr>
        <w:pStyle w:val="TableParagraph"/>
        <w:numPr>
          <w:ilvl w:val="0"/>
          <w:numId w:val="1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количество и счёт (прямой и обратный; количественный и порядковый);</w:t>
      </w:r>
    </w:p>
    <w:p w:rsidR="0000295A" w:rsidRPr="0049749C" w:rsidRDefault="0000295A" w:rsidP="0049749C">
      <w:pPr>
        <w:pStyle w:val="TableParagraph"/>
        <w:numPr>
          <w:ilvl w:val="0"/>
          <w:numId w:val="1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состав числа;</w:t>
      </w:r>
      <w:r w:rsidR="00361818"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 </w:t>
      </w: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счётные операции;</w:t>
      </w:r>
    </w:p>
    <w:p w:rsidR="0000295A" w:rsidRPr="0049749C" w:rsidRDefault="0000295A" w:rsidP="0049749C">
      <w:pPr>
        <w:pStyle w:val="TableParagraph"/>
        <w:numPr>
          <w:ilvl w:val="0"/>
          <w:numId w:val="1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решение и составление задач;</w:t>
      </w:r>
    </w:p>
    <w:p w:rsidR="0000295A" w:rsidRDefault="0000295A" w:rsidP="0049749C">
      <w:pPr>
        <w:pStyle w:val="TableParagraph"/>
        <w:numPr>
          <w:ilvl w:val="0"/>
          <w:numId w:val="1"/>
        </w:numPr>
        <w:tabs>
          <w:tab w:val="left" w:pos="249"/>
        </w:tabs>
        <w:ind w:left="567" w:firstLine="567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геометрические фигуры;</w:t>
      </w:r>
      <w:r w:rsidR="00361818"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 xml:space="preserve"> </w:t>
      </w:r>
      <w:r w:rsidRPr="0049749C">
        <w:rPr>
          <w:rFonts w:eastAsia="Arial Unicode MS"/>
          <w:color w:val="00000A"/>
          <w:kern w:val="1"/>
          <w:sz w:val="28"/>
          <w:szCs w:val="28"/>
          <w:lang w:eastAsia="en-US" w:bidi="ar-SA"/>
        </w:rPr>
        <w:t>цвет, форма, размер предметов.</w:t>
      </w:r>
    </w:p>
    <w:p w:rsidR="00C0738C" w:rsidRDefault="00C0738C" w:rsidP="00C0738C">
      <w:pPr>
        <w:pStyle w:val="TableParagraph"/>
        <w:tabs>
          <w:tab w:val="left" w:pos="249"/>
        </w:tabs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577C2A" w:rsidRDefault="00577C2A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D2F47" w:rsidRDefault="008D2F47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  <w:bookmarkStart w:id="0" w:name="_GoBack"/>
      <w:bookmarkEnd w:id="0"/>
    </w:p>
    <w:p w:rsidR="00D671E6" w:rsidRDefault="00D671E6" w:rsidP="00577C2A">
      <w:pPr>
        <w:pStyle w:val="TableParagraph"/>
        <w:tabs>
          <w:tab w:val="left" w:pos="249"/>
        </w:tabs>
        <w:ind w:left="1134"/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D671E6" w:rsidRDefault="00D671E6" w:rsidP="0088113D">
      <w:pPr>
        <w:pStyle w:val="TableParagraph"/>
        <w:tabs>
          <w:tab w:val="left" w:pos="249"/>
        </w:tabs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88113D" w:rsidRPr="0049749C" w:rsidRDefault="0088113D" w:rsidP="0088113D">
      <w:pPr>
        <w:pStyle w:val="TableParagraph"/>
        <w:tabs>
          <w:tab w:val="left" w:pos="249"/>
        </w:tabs>
        <w:jc w:val="both"/>
        <w:rPr>
          <w:rFonts w:eastAsia="Arial Unicode MS"/>
          <w:color w:val="00000A"/>
          <w:kern w:val="1"/>
          <w:sz w:val="28"/>
          <w:szCs w:val="28"/>
          <w:lang w:eastAsia="en-US" w:bidi="ar-SA"/>
        </w:rPr>
      </w:pPr>
    </w:p>
    <w:p w:rsidR="00F7190D" w:rsidRDefault="008E1CEF" w:rsidP="00206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F7190D" w:rsidRPr="00577C2A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361818" w:rsidRPr="00184959" w:rsidRDefault="00577C2A" w:rsidP="001849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5732"/>
        <w:gridCol w:w="8703"/>
      </w:tblGrid>
      <w:tr w:rsidR="000C4861" w:rsidRPr="00EA6CA5" w:rsidTr="000C4861">
        <w:trPr>
          <w:cantSplit/>
          <w:trHeight w:val="57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занятия.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Элементы содержания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Lucida Sans Unicode" w:hAnsi="Times New Roman" w:cs="Times New Roman"/>
                <w:bCs/>
                <w:color w:val="auto"/>
                <w:sz w:val="24"/>
                <w:szCs w:val="24"/>
              </w:rPr>
              <w:t>Обследование детей, комплектование групп для коррекционных занятий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1" w:rsidRPr="003427FF" w:rsidRDefault="000C4861" w:rsidP="002800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27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Л.А.Сырвачева</w:t>
            </w:r>
            <w:proofErr w:type="spellEnd"/>
            <w:r w:rsidRPr="003427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27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Л.П.Уфимцева</w:t>
            </w:r>
            <w:proofErr w:type="spellEnd"/>
            <w:r w:rsidRPr="003427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«Диагностическая и коррекционно-развивающая работа с детьми 6-7 лет группы риска по отклонениям в развитии»</w:t>
            </w:r>
          </w:p>
          <w:p w:rsidR="000C4861" w:rsidRPr="00C00AF0" w:rsidRDefault="000C4861" w:rsidP="002800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Забрамная</w:t>
            </w:r>
            <w:proofErr w:type="spellEnd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С.Д.</w:t>
            </w: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ab/>
              <w:t>«Практический материал для проведения психолого-педагогического обследования детей», 2005 г.</w:t>
            </w:r>
          </w:p>
          <w:p w:rsidR="000C4861" w:rsidRPr="00C00AF0" w:rsidRDefault="000C4861" w:rsidP="002800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Соколова Ю.</w:t>
            </w: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ab/>
              <w:t>«Тесты на интеллектуальное развитие ребёнка», 2004 г.</w:t>
            </w:r>
          </w:p>
          <w:p w:rsidR="000C4861" w:rsidRPr="00C00AF0" w:rsidRDefault="000C4861" w:rsidP="002800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Н.Я.Семаго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, М.М. Семаго </w:t>
            </w: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«Диагностический альбом для исследования особенностей познавательной деятельности» 2014 г.</w:t>
            </w:r>
          </w:p>
          <w:p w:rsidR="000C4861" w:rsidRPr="00C00AF0" w:rsidRDefault="000C4861" w:rsidP="002800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ЗабрамнаяС.Д.,Боровик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О.В.</w:t>
            </w: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«От</w:t>
            </w:r>
            <w:proofErr w:type="spellEnd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диагностик развитию. Пособие для психолого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- педагогического изучения детей в начальных классах». </w:t>
            </w:r>
          </w:p>
          <w:p w:rsidR="000C4861" w:rsidRPr="00C00AF0" w:rsidRDefault="000C4861" w:rsidP="002800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Багданова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Т.Г., Варламова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О.И.</w:t>
            </w: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«Диагностика</w:t>
            </w:r>
            <w:proofErr w:type="spellEnd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и коррекция познавательного сферы младших школьников с отклонениями в развитии».</w:t>
            </w:r>
          </w:p>
          <w:p w:rsidR="000C4861" w:rsidRPr="00EA6CA5" w:rsidRDefault="000C4861" w:rsidP="002800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Стребелева</w:t>
            </w:r>
            <w:proofErr w:type="spellEnd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Е.А.</w:t>
            </w:r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ab/>
              <w:t xml:space="preserve">«Психолого-педагогическая диагностика развития </w:t>
            </w:r>
            <w:proofErr w:type="spellStart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деей</w:t>
            </w:r>
            <w:proofErr w:type="spellEnd"/>
            <w:r w:rsidRPr="00C00A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раннего и дошкольного возраста» 2014г.</w:t>
            </w:r>
          </w:p>
        </w:tc>
      </w:tr>
      <w:tr w:rsidR="00E739F3" w:rsidRPr="00EA6CA5" w:rsidTr="00E739F3">
        <w:trPr>
          <w:cantSplit/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2F" w:rsidRDefault="0053132F" w:rsidP="00455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53132F" w:rsidRPr="0053132F" w:rsidRDefault="00BA2D85" w:rsidP="0053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Коррекция и развитие психом</w:t>
            </w:r>
            <w:r w:rsidR="00E739F3" w:rsidRPr="0028008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оторики</w:t>
            </w:r>
            <w:r w:rsidR="0045520F" w:rsidRPr="0028008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:</w:t>
            </w:r>
          </w:p>
          <w:p w:rsidR="0045520F" w:rsidRDefault="0045520F" w:rsidP="00455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65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манипулятивных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действий.</w:t>
            </w:r>
          </w:p>
          <w:p w:rsidR="0053132F" w:rsidRPr="0045520F" w:rsidRDefault="0053132F" w:rsidP="004552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C4861" w:rsidRPr="00EA6CA5" w:rsidTr="000C4861">
        <w:trPr>
          <w:cantSplit/>
          <w:trHeight w:val="33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B63A9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auto"/>
                <w:sz w:val="24"/>
                <w:szCs w:val="24"/>
              </w:rPr>
              <w:t>Развитие зрительно-двигательной координации; соотносящие действия, автоматизированные и одновременные движения, моторную активность, мышечный тонус.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B63A9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-Массаж кистей рук: «Прокати шарики», «Бабочка», «Ножницы», «Белкины гостинцы», «Карандаши».</w:t>
            </w:r>
          </w:p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 xml:space="preserve">-Упражнения на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координированность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 xml:space="preserve"> действий, умение распределять пальцы на предмете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B63A9E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автоматизированных одновременных движений, моторную активность, двигательную память, повышение ритма движений,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координированность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действий, мышечный тонус.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342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-Пальчиковая гимнастика «Апельсин», «Утречко», «Покрути карандаш»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-Упражнение с пипеткой на развитие мелкой моторики рук.</w:t>
            </w:r>
          </w:p>
          <w:p w:rsidR="000C4861" w:rsidRDefault="000C4861" w:rsidP="00B63A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-Игра «Теплый - холодный» на развитие пальчиковой чувствительности.</w:t>
            </w:r>
          </w:p>
          <w:p w:rsidR="000C4861" w:rsidRDefault="000C4861" w:rsidP="00B63A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Игра «Чудесный мешочек» на развитие тактильной чувствительности.</w:t>
            </w:r>
          </w:p>
          <w:p w:rsidR="000C4861" w:rsidRPr="00EA6CA5" w:rsidRDefault="000C4861" w:rsidP="00B63A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Упражнение «Змейка» на развитие гибкости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разгибательных мышц пальцев, согласованность действий обеими руками.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DD4FF9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мелкой моторики, двигательной памяти, точности, усидчивости, аккуратности, сосредоточенности;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темпадвижений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сенсомоторной реакции, тактильных ощущений.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-Упражнения с пуговицами и бусинами.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-Упражнения с пластилином.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-Упражнения с крупами и семенами.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-Игра с шариками на развитие моторной активности.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-Игра «</w:t>
            </w:r>
            <w:proofErr w:type="spellStart"/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Гусеничка</w:t>
            </w:r>
            <w:proofErr w:type="spellEnd"/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»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-Упражнения со шнурками.</w:t>
            </w:r>
          </w:p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color w:val="auto"/>
                <w:sz w:val="24"/>
                <w:szCs w:val="24"/>
              </w:rPr>
              <w:t>-Упражнения с кольцами пирамид.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тонкой моторики рук, внимания, зрительно-двигательных координаций, внимания, наглядно-действенного мышления, умения правильно пользоваться ножницами.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342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-Упражнение «Волшебные ножницы», «Вырежи фигуру», «Ножницы», «Белый лист»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направленности движений, динамической координации, моторной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активности;точности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мышечной выносливости, развитие внимания, умения работать по образцу.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342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-Упражнения «Дорисуй», «Бусинки», «Кораблик», «Скопируй фигуру, «Простой узор», «Поймай рыбу», «Нарисуй паровозик», «Обведи контур», «Воспроизведи рисунки», «Повтори рисунок», «Нарисуй так же», «Соединение точек прямыми линиями», «Не теряй буквы»</w:t>
            </w:r>
          </w:p>
        </w:tc>
      </w:tr>
      <w:tr w:rsidR="0053132F" w:rsidRPr="00EA6CA5" w:rsidTr="0053132F">
        <w:trPr>
          <w:cantSplit/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2F" w:rsidRDefault="0053132F" w:rsidP="0053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53132F" w:rsidRDefault="00F02008" w:rsidP="0053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="005313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="005313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межполушарного взаимодействия</w:t>
            </w:r>
          </w:p>
          <w:p w:rsidR="0053132F" w:rsidRDefault="0053132F" w:rsidP="00531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AB4007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мелкой моторики, синхронизация работы полушарий, улучшение мыслительной деятельности,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запоминания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овышениеустойчивости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внимания, облегчение процесса письма. Отработка согласованных движений головы, туловища, глаз, рук и ног.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342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-Упражнения на развитие гармонизации межполушарного взаимодействия, навыков удержания вербальной программы «Колечко», «Кулак-ребро-ладонь, «Ухо-нос», «Горизонтальная восьмерка», «Лезгинка», «Вращение», «Карандаш», «Регулировщик»,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Алфафит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«Буратино»</w:t>
            </w:r>
          </w:p>
        </w:tc>
      </w:tr>
      <w:tr w:rsidR="00F02008" w:rsidRPr="00EA6CA5" w:rsidTr="00F02008">
        <w:trPr>
          <w:cantSplit/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8" w:rsidRDefault="00F02008" w:rsidP="00F020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02008" w:rsidRDefault="00F02008" w:rsidP="00F020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Формирование конструктивной деятельности</w:t>
            </w:r>
          </w:p>
          <w:p w:rsidR="00F02008" w:rsidRDefault="00F02008" w:rsidP="00F020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3427F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тонкой моторики, двигательной памяти, точности движений, представлений о геометрических фигурах, внимания, усидчивости, умения комбинировать, составлять целое из частей, выполнять задания по заданному образцу, удерживать в памяти словесную инструкцию.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Упражнения «Цветной квадрат», «Сложить геометрические фигуры по образцу», «Счетные палочки», «Палочки».</w:t>
            </w:r>
          </w:p>
        </w:tc>
      </w:tr>
      <w:tr w:rsidR="001E1E47" w:rsidRPr="00EA6CA5" w:rsidTr="001E1E47">
        <w:trPr>
          <w:cantSplit/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47" w:rsidRDefault="001E1E47" w:rsidP="001E1E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1E1E47" w:rsidRDefault="001E1E47" w:rsidP="001E1E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графомоторных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умений</w:t>
            </w:r>
          </w:p>
          <w:p w:rsidR="001E1E47" w:rsidRDefault="001E1E47" w:rsidP="001E1E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3427F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графических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автоматизированныз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движений, двигательной памяти, внимания, сенсомоторной координации, точности и темпа движений, соразмерности, мышечного тонуса, мышечной выносливости.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A461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 Упражнение «Штриховка», «Трафареты», «Флажки», «Самолеты за облаками»</w:t>
            </w:r>
          </w:p>
          <w:p w:rsidR="000C4861" w:rsidRDefault="000C4861" w:rsidP="00A46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Графические упражнения, «Узор», «Дорисуй узоры», «Нарисуй фигуру», «Веселые ладошки», «Трудные виражи», «Фигурные дорожки», упражнения с карточками, «Нарисуй фигуру»,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Ниткография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», «Кто лучше нарисует?»</w:t>
            </w:r>
          </w:p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-Графические диктанты.</w:t>
            </w:r>
          </w:p>
        </w:tc>
      </w:tr>
      <w:tr w:rsidR="00A4618A" w:rsidRPr="00EA6CA5" w:rsidTr="00A4618A">
        <w:trPr>
          <w:cantSplit/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8A" w:rsidRDefault="00A4618A" w:rsidP="00A46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A4618A" w:rsidRDefault="00A4618A" w:rsidP="00A46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речемыслительной деятельности.</w:t>
            </w:r>
          </w:p>
          <w:p w:rsidR="00A4618A" w:rsidRDefault="00A4618A" w:rsidP="00A461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Анализ свойств и качеств предметов. Развитие умения выделять и описывать внешние и функциональные признаки предмета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явления,проводить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аналогии, развитие внимания, мышления и речи.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-Упражнения « Что к чему подходит», «Секреты слов».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Упражнения на формирование фонетического анализа и развитие фонематического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слуха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вукобуквенногоанализа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слова «Звуковые прятки», «Найди слова», «Угадай слово», «Помоги пчелке собрать урожай», «Определи звук», «Правая, левая»</w:t>
            </w:r>
          </w:p>
          <w:p w:rsidR="000C4861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Упражнения на различение звуков.</w:t>
            </w:r>
          </w:p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Игровое упражнение «Составь букет» на различение теплых и холодных цветов, закрепление их название в активном словаре.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Работа с сериями сюжетных картинок. Развитие связной  речи и словесно-логического мышления, воображения, пополнение словарного запаса.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-Упражнение «Составь предложение», «Что сначала, что потом», «Не пропусти»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Работа со сказками. Расширять словарный запас детей, научить правильно строить диалоги, развивать связную логическую речь, воображение, мышление и аналитико-синтетические способности детей.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Упражнение «Придумай сказку» на развитие воображения, связной логической речи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Нелепицы. Развитие умения логически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мыслить,рассуждать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строить развернутые высказывания, оценка образно-логического мышления.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-Упражнение «Нелепицы в картинках», «Нелепицы в стихах».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F42976" w:rsidRDefault="000C4861" w:rsidP="00D359A2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 xml:space="preserve">Работа с деформированным текстом. Развивать словесно-логическое мышление; научить выделять основные моменты в содержании рассказа, развитие речи, мышления 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-Упражнения на развитие речи, мышления, фонематического слуха, внимательности, языковой догадки, речевого мышления , «Шутки-минутки», «Прочитай зашифрованное послание», «Исправь».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Составление сравнений. Формирование понятия признака и значения признака, формировать чувствительность к образному слову, развитие речи, логического мышления.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-Упражнения на развитие речи, внимание, мышление, умение подбирать синони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слово , близкое по значению.</w:t>
            </w:r>
          </w:p>
          <w:p w:rsidR="000C4861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-Игра «Громко-тихо» на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слузо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-моторной координации.</w:t>
            </w:r>
          </w:p>
          <w:p w:rsidR="000C4861" w:rsidRDefault="000C4861" w:rsidP="00441D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-Упражнение «Животные» на обогащение словарного запаса, развитие речи.</w:t>
            </w:r>
          </w:p>
          <w:p w:rsidR="000C4861" w:rsidRPr="00EA6CA5" w:rsidRDefault="000C4861" w:rsidP="00441D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Упражнение «Логические концовки» на умение решать логические задачи на сравнение предметов по одному признаку.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Загадки. Развивать речемыслительную деятельность, речь, мышление, умение определять объект по опорным словам-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пизнакам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его особенностям.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-Игра «Придумай загадку», «Угадай, кто это?», «Загадки, содержащие признаки времени», «Загадки, требующие анализа различных признаков предмета и его особенностей», «Загадки, содержащие признаки цвета, формы и размера предметов»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Пословицы, понимание переносного смысла. Формирование объяснительной и доказательной речи. Понимание переносного значения слов, развитие связной речи и мышления.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-Упражнения « Пословицы», «Пословицы и поговорки»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Установление причинно-следственных связей. Развитие способности быстро устанавливать разнообразные, иногда совсем неожиданные связи между привычными словами(предметами), творчески создавать новые целостные образы из отдельных разрозненных элементов.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172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Упражнение «Мяч», «Фильм», «Дополни предложение», «Установление причинно-следственных связей», «Продолжаем предложение», упражнение в стихах, «Закончи предложение», «Неоконченные рассказы», «Кто интереснее придумает?»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импрессивной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«Что где..», «Что внутри?»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«Назови, что покажу»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Развитие экспрессивной речи.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«Скажи, что делает», «Составь рассказ по 4 картинкам»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психосоциальной сферы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Уменя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есть…», «Человечек», «Расскажи о себе»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психосоциальной сферы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«Что такое хорошо и что такое плохо?», «Я и другие»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9D2C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когнитивной сферы.</w:t>
            </w:r>
          </w:p>
          <w:p w:rsidR="000C4861" w:rsidRPr="00EA6CA5" w:rsidRDefault="000C4861" w:rsidP="009D2C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Восприятие.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См. пособие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Л.А.Сырвачевой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Л.П.Уфимцевой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343B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71B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когнитивной сферы.</w:t>
            </w:r>
          </w:p>
          <w:p w:rsidR="000C4861" w:rsidRPr="00A71BD5" w:rsidRDefault="000C4861" w:rsidP="00343B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Мышление.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См. пособие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Л.А.Сырвачевой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Л.П.Уфимцевой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9D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71B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когнитивной сферы.</w:t>
            </w:r>
          </w:p>
          <w:p w:rsidR="000C4861" w:rsidRPr="009D2CCF" w:rsidRDefault="000C4861" w:rsidP="009D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См. пособие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Л.А.Сырвачевой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Л.П.Уфимцевой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9D2C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71B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когнитивной сферы.</w:t>
            </w:r>
          </w:p>
          <w:p w:rsidR="000C4861" w:rsidRPr="00A71BD5" w:rsidRDefault="000C4861" w:rsidP="009D2C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Воображение.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См. пособие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Л.А.Сырвачевой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Л.П.Уфимцевой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71B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Коррекция и развитие когнитивной сферы.</w:t>
            </w:r>
          </w:p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Внимание.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Default="000C4861"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См. пособие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Л.А.Сырвачевой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Л.П.Уфимцевой</w:t>
            </w:r>
            <w:proofErr w:type="spellEnd"/>
            <w:r w:rsidRPr="00117C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0C4861" w:rsidRPr="00EA6CA5" w:rsidTr="000C4861">
        <w:trPr>
          <w:cantSplit/>
          <w:trHeight w:val="2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A6C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Подведение итогов .Диагностика.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61" w:rsidRPr="00EA6CA5" w:rsidRDefault="000C4861" w:rsidP="00EA6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D671E6" w:rsidRDefault="00D671E6" w:rsidP="00361818">
      <w:pPr>
        <w:spacing w:after="0"/>
        <w:rPr>
          <w:kern w:val="2"/>
        </w:rPr>
      </w:pPr>
    </w:p>
    <w:p w:rsidR="00577C2A" w:rsidRDefault="00577C2A" w:rsidP="00EA6C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29F7" w:rsidRPr="002064F3" w:rsidRDefault="002064F3" w:rsidP="00E509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4F3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c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33"/>
        <w:gridCol w:w="14393"/>
        <w:gridCol w:w="75"/>
      </w:tblGrid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F3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8" w:type="dxa"/>
            <w:gridSpan w:val="2"/>
          </w:tcPr>
          <w:p w:rsidR="009659E2" w:rsidRPr="002064F3" w:rsidRDefault="009659E2" w:rsidP="004F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Сенсомоторное развитие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зрительного анализа и пространственного восприятия элементов букв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тонкости и </w:t>
            </w:r>
            <w:proofErr w:type="spellStart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дифференцированности</w:t>
            </w:r>
            <w:proofErr w:type="spellEnd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 анализа зрительно воспринимаемых объектов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слухового восприятия и слухового внимания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тактильных ощущений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умения организации и контроля простейших двигательных программ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тонкости и целенаправленности движений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кинестетических основ движения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межполушарного взаимодействия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8" w:type="dxa"/>
            <w:gridSpan w:val="2"/>
          </w:tcPr>
          <w:p w:rsidR="009659E2" w:rsidRPr="002064F3" w:rsidRDefault="009659E2" w:rsidP="004F3E40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пространственных представлений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умения ориентировки в схеме собственного тела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Формирование умения ориентировки в ближайшем окружении (класса)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умения ориентировки на плоскости (тетрадь, книга)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 xml:space="preserve">Развитие пространственного </w:t>
            </w:r>
            <w:proofErr w:type="spellStart"/>
            <w:r w:rsidRPr="002064F3">
              <w:rPr>
                <w:sz w:val="24"/>
                <w:szCs w:val="24"/>
              </w:rPr>
              <w:t>праксиса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Default"/>
              <w:spacing w:line="276" w:lineRule="auto"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 w:rsidRPr="002064F3">
              <w:rPr>
                <w:rFonts w:eastAsia="Arial Unicode MS"/>
                <w:color w:val="00000A"/>
                <w:kern w:val="2"/>
                <w:lang w:eastAsia="en-US"/>
              </w:rPr>
              <w:t>Развитие навыка дифференциации пространственно схоже расположенных объектов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8" w:type="dxa"/>
            <w:gridSpan w:val="2"/>
          </w:tcPr>
          <w:p w:rsidR="009659E2" w:rsidRPr="002064F3" w:rsidRDefault="009659E2" w:rsidP="004F3E40">
            <w:pPr>
              <w:pStyle w:val="Default"/>
              <w:spacing w:line="276" w:lineRule="auto"/>
              <w:jc w:val="center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Развитие </w:t>
            </w:r>
            <w:proofErr w:type="spellStart"/>
            <w:r>
              <w:rPr>
                <w:rFonts w:eastAsia="Arial Unicode MS"/>
                <w:color w:val="00000A"/>
                <w:kern w:val="2"/>
                <w:lang w:eastAsia="en-US"/>
              </w:rPr>
              <w:t>мнемических</w:t>
            </w:r>
            <w:proofErr w:type="spellEnd"/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kern w:val="2"/>
                <w:lang w:eastAsia="en-US"/>
              </w:rPr>
              <w:t>прцессов</w:t>
            </w:r>
            <w:proofErr w:type="spellEnd"/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Тренировка произвольного запоминания зрительно воспринимаемых объектов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ряда: цифр, звуков.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ряда: слов, предложений.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 многоступенчатых инструкций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Развитие тактильной и кинестетической памяти.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8" w:type="dxa"/>
            <w:gridSpan w:val="2"/>
          </w:tcPr>
          <w:p w:rsidR="009659E2" w:rsidRPr="002064F3" w:rsidRDefault="009659E2" w:rsidP="004F3E40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межанализаторных систем, их взаимодействия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</w:t>
            </w:r>
            <w:proofErr w:type="spellStart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слухо</w:t>
            </w:r>
            <w:proofErr w:type="spellEnd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-моторной координации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зрительно-моторной координации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</w:t>
            </w:r>
            <w:proofErr w:type="spellStart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слухо</w:t>
            </w:r>
            <w:proofErr w:type="spellEnd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-зрительной и зрительно-двигательной координации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Регуляция простейших двигательных актов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Формирования умения ориентировки в задании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Формирование умения планирования этапов выполнения задания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Формирование основных способов самоконтроля каждого этапа выполнения задания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Формирования умения осуществлять словесный отчет о совершаемом действии и результате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8" w:type="dxa"/>
            <w:gridSpan w:val="2"/>
          </w:tcPr>
          <w:p w:rsidR="009659E2" w:rsidRPr="002064F3" w:rsidRDefault="009659E2" w:rsidP="004F3E40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навыка чтения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Обучение составлению предложений из слов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Обучение схематической записи слов, предложений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8" w:type="dxa"/>
            <w:gridSpan w:val="2"/>
          </w:tcPr>
          <w:p w:rsidR="009659E2" w:rsidRPr="002064F3" w:rsidRDefault="009659E2" w:rsidP="004F3E40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навыка письма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Развитие навыка копирования, навыка работы по заданному образцу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145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064F3">
              <w:rPr>
                <w:sz w:val="24"/>
                <w:szCs w:val="24"/>
              </w:rPr>
              <w:t>Звуко</w:t>
            </w:r>
            <w:proofErr w:type="spellEnd"/>
            <w:r w:rsidRPr="002064F3">
              <w:rPr>
                <w:sz w:val="24"/>
                <w:szCs w:val="24"/>
              </w:rPr>
              <w:t>-буквенный</w:t>
            </w:r>
            <w:proofErr w:type="gramEnd"/>
            <w:r w:rsidRPr="002064F3">
              <w:rPr>
                <w:sz w:val="24"/>
                <w:szCs w:val="24"/>
              </w:rPr>
              <w:t xml:space="preserve"> анализ слова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323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Формирование навыка внимательного письма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323"/>
        </w:trPr>
        <w:tc>
          <w:tcPr>
            <w:tcW w:w="633" w:type="dxa"/>
          </w:tcPr>
          <w:p w:rsidR="009659E2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8" w:type="dxa"/>
            <w:gridSpan w:val="2"/>
          </w:tcPr>
          <w:p w:rsidR="009659E2" w:rsidRPr="002064F3" w:rsidRDefault="009659E2" w:rsidP="004F3E40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9659E2" w:rsidRPr="002064F3" w:rsidTr="009659E2">
        <w:trPr>
          <w:trHeight w:val="431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Количество и счёт (прямой и обратный; количественный и порядковый)</w:t>
            </w:r>
          </w:p>
        </w:tc>
      </w:tr>
      <w:tr w:rsidR="009659E2" w:rsidRPr="002064F3" w:rsidTr="009659E2">
        <w:trPr>
          <w:trHeight w:val="306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Цвет, форма, размер предметов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9659E2" w:rsidRPr="002064F3" w:rsidTr="009659E2">
        <w:trPr>
          <w:trHeight w:val="323"/>
        </w:trPr>
        <w:tc>
          <w:tcPr>
            <w:tcW w:w="633" w:type="dxa"/>
          </w:tcPr>
          <w:p w:rsidR="009659E2" w:rsidRPr="002064F3" w:rsidRDefault="009659E2" w:rsidP="0000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68" w:type="dxa"/>
            <w:gridSpan w:val="2"/>
          </w:tcPr>
          <w:p w:rsidR="009659E2" w:rsidRPr="002064F3" w:rsidRDefault="009659E2" w:rsidP="002064F3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остав числа. Счетные операции. Решение и составление задач. Геометрические фигуры.</w:t>
            </w:r>
          </w:p>
        </w:tc>
      </w:tr>
      <w:tr w:rsidR="009659E2" w:rsidRPr="002064F3" w:rsidTr="00B22772">
        <w:trPr>
          <w:gridAfter w:val="1"/>
          <w:wAfter w:w="75" w:type="dxa"/>
          <w:trHeight w:val="323"/>
        </w:trPr>
        <w:tc>
          <w:tcPr>
            <w:tcW w:w="15026" w:type="dxa"/>
            <w:gridSpan w:val="2"/>
          </w:tcPr>
          <w:p w:rsidR="009659E2" w:rsidRPr="002064F3" w:rsidRDefault="009659E2" w:rsidP="00F7190D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Итоговая диагностика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</w:tbl>
    <w:p w:rsidR="00BB7928" w:rsidRDefault="00BB7928" w:rsidP="0000295A">
      <w:pPr>
        <w:spacing w:after="0"/>
      </w:pPr>
    </w:p>
    <w:p w:rsidR="00143F46" w:rsidRDefault="00143F46" w:rsidP="0000295A">
      <w:pPr>
        <w:spacing w:after="0"/>
      </w:pPr>
    </w:p>
    <w:p w:rsidR="005928AB" w:rsidRDefault="005928AB" w:rsidP="0000295A">
      <w:pPr>
        <w:spacing w:after="0"/>
      </w:pPr>
    </w:p>
    <w:p w:rsidR="005928AB" w:rsidRPr="006857A7" w:rsidRDefault="006857A7" w:rsidP="00685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7A7">
        <w:rPr>
          <w:rFonts w:ascii="Times New Roman" w:hAnsi="Times New Roman" w:cs="Times New Roman"/>
          <w:sz w:val="28"/>
          <w:szCs w:val="28"/>
        </w:rPr>
        <w:t>3 класс</w:t>
      </w:r>
    </w:p>
    <w:p w:rsidR="005928AB" w:rsidRDefault="005928AB" w:rsidP="0000295A">
      <w:pPr>
        <w:spacing w:after="0"/>
      </w:pPr>
    </w:p>
    <w:tbl>
      <w:tblPr>
        <w:tblStyle w:val="ac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4"/>
        <w:gridCol w:w="14202"/>
      </w:tblGrid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6857A7" w:rsidRPr="00C85329" w:rsidTr="00746038">
        <w:trPr>
          <w:trHeight w:val="144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1. Сенсомоторное развитие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зрительного анализа и пространственного восприятия элементов букв.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тонкости и </w:t>
            </w:r>
            <w:proofErr w:type="spellStart"/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дифференцированности</w:t>
            </w:r>
            <w:proofErr w:type="spellEnd"/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 анализа зрительно воспринимаемых объектов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слухового восприятия и слухового внимания.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тактильных ощущений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умения организации и контроля простейших двигательных программ.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тонкости и целенаправленности движений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кинестетических основ движения.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межполушарного взаимодействия</w:t>
            </w:r>
          </w:p>
        </w:tc>
      </w:tr>
      <w:tr w:rsidR="006857A7" w:rsidRPr="00C85329" w:rsidTr="00746038">
        <w:trPr>
          <w:trHeight w:val="144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pStyle w:val="Default"/>
              <w:spacing w:line="276" w:lineRule="auto"/>
              <w:ind w:left="720"/>
              <w:jc w:val="center"/>
              <w:rPr>
                <w:rFonts w:eastAsia="Arial Unicode MS"/>
                <w:color w:val="00000A"/>
                <w:kern w:val="2"/>
                <w:lang w:eastAsia="en-US"/>
              </w:rPr>
            </w:pPr>
            <w:r w:rsidRPr="00C85329">
              <w:rPr>
                <w:rFonts w:eastAsia="Arial Unicode MS"/>
                <w:color w:val="00000A"/>
                <w:kern w:val="2"/>
                <w:lang w:eastAsia="en-US"/>
              </w:rPr>
              <w:t>2.Формирование пространственных представлений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умения ориентировки в схеме собственного тела.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sz w:val="24"/>
                <w:szCs w:val="24"/>
              </w:rPr>
              <w:t>Формирование умения ориентировки в ближайшем окружении (класса)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умения ориентировки на плоскости (тетрадь, книга)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sz w:val="24"/>
                <w:szCs w:val="24"/>
              </w:rPr>
              <w:t xml:space="preserve">Развитие пространственного </w:t>
            </w:r>
            <w:proofErr w:type="spellStart"/>
            <w:r w:rsidRPr="00C85329">
              <w:rPr>
                <w:sz w:val="24"/>
                <w:szCs w:val="24"/>
              </w:rPr>
              <w:t>праксиса</w:t>
            </w:r>
            <w:proofErr w:type="spellEnd"/>
            <w:r w:rsidRPr="00C85329">
              <w:rPr>
                <w:sz w:val="24"/>
                <w:szCs w:val="24"/>
              </w:rPr>
              <w:t xml:space="preserve">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Default"/>
              <w:spacing w:line="276" w:lineRule="auto"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 w:rsidRPr="00C85329">
              <w:rPr>
                <w:rFonts w:eastAsia="Arial Unicode MS"/>
                <w:color w:val="00000A"/>
                <w:kern w:val="2"/>
                <w:lang w:eastAsia="en-US"/>
              </w:rPr>
              <w:t>Развитие навыка дифференциации пространственно схоже расположенных объектов</w:t>
            </w:r>
          </w:p>
        </w:tc>
      </w:tr>
      <w:tr w:rsidR="006857A7" w:rsidRPr="00C85329" w:rsidTr="00746038">
        <w:trPr>
          <w:trHeight w:val="144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pStyle w:val="Default"/>
              <w:spacing w:line="276" w:lineRule="auto"/>
              <w:ind w:left="142" w:firstLine="567"/>
              <w:jc w:val="center"/>
              <w:rPr>
                <w:rFonts w:eastAsia="Arial Unicode MS"/>
                <w:color w:val="00000A"/>
                <w:kern w:val="2"/>
                <w:lang w:eastAsia="en-US"/>
              </w:rPr>
            </w:pPr>
            <w:r w:rsidRPr="00C85329">
              <w:rPr>
                <w:rFonts w:eastAsia="Arial Unicode MS"/>
                <w:color w:val="00000A"/>
                <w:kern w:val="2"/>
                <w:lang w:eastAsia="en-US"/>
              </w:rPr>
              <w:t>3. Развитие</w:t>
            </w:r>
            <w:r w:rsidRPr="00C85329">
              <w:rPr>
                <w:rFonts w:eastAsia="Arial Unicode MS"/>
                <w:color w:val="00000A"/>
                <w:kern w:val="2"/>
                <w:lang w:eastAsia="en-US"/>
              </w:rPr>
              <w:tab/>
            </w:r>
            <w:proofErr w:type="spellStart"/>
            <w:r w:rsidRPr="00C85329">
              <w:rPr>
                <w:rFonts w:eastAsia="Arial Unicode MS"/>
                <w:color w:val="00000A"/>
                <w:kern w:val="2"/>
                <w:lang w:eastAsia="en-US"/>
              </w:rPr>
              <w:t>мнемических</w:t>
            </w:r>
            <w:proofErr w:type="spellEnd"/>
            <w:r w:rsidRPr="00C85329">
              <w:rPr>
                <w:rFonts w:eastAsia="Arial Unicode MS"/>
                <w:color w:val="00000A"/>
                <w:kern w:val="2"/>
                <w:lang w:eastAsia="en-US"/>
              </w:rPr>
              <w:t xml:space="preserve"> процессов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Тренировка произвольного запоминания зрительно воспринимаемых объектов.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ряда: цифр, звуков.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ряда: слов, предложений.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 многоступенчатых инструкций.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sz w:val="24"/>
                <w:szCs w:val="24"/>
              </w:rPr>
              <w:t xml:space="preserve">Развитие тактильной и кинестетической памяти.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6857A7" w:rsidRPr="00C85329" w:rsidTr="00746038">
        <w:trPr>
          <w:trHeight w:val="144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pStyle w:val="TableParagraph"/>
              <w:tabs>
                <w:tab w:val="left" w:pos="2572"/>
              </w:tabs>
              <w:spacing w:line="276" w:lineRule="auto"/>
              <w:ind w:left="109" w:right="95" w:firstLine="567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4. Развитие межанализаторных систем, их взаимодействия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</w:t>
            </w:r>
            <w:proofErr w:type="spellStart"/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слухо</w:t>
            </w:r>
            <w:proofErr w:type="spellEnd"/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-моторной координации.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зрительно-моторной координации. 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</w:t>
            </w:r>
            <w:proofErr w:type="spellStart"/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слухо</w:t>
            </w:r>
            <w:proofErr w:type="spellEnd"/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-зрительной и зрительно-двигательной координации</w:t>
            </w:r>
          </w:p>
        </w:tc>
      </w:tr>
      <w:tr w:rsidR="006857A7" w:rsidRPr="00C85329" w:rsidTr="00746038">
        <w:trPr>
          <w:trHeight w:val="144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5. Формирование функции программирования и контроля собственной деятельности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sz w:val="24"/>
                <w:szCs w:val="24"/>
              </w:rPr>
              <w:t xml:space="preserve">Регуляция простейших двигательных актов.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sz w:val="24"/>
                <w:szCs w:val="24"/>
              </w:rPr>
              <w:t xml:space="preserve">Формирования умения ориентировки в задании.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Формирование умения планирования этапов выполнения задания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Формирование основных способов самоконтроля каждого этапа выполнения задания.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Формирования умения осуществлять словесный отчет о совершаемом действии и результате.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6857A7" w:rsidRPr="00C85329" w:rsidTr="00746038">
        <w:trPr>
          <w:trHeight w:val="144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pStyle w:val="TableParagraph"/>
              <w:tabs>
                <w:tab w:val="left" w:pos="249"/>
              </w:tabs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6. Формирование навыка чтения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Обучение составлению предложений из слов.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Обучение схематической записи слов, предложений.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6857A7" w:rsidRPr="00C85329" w:rsidTr="00746038">
        <w:trPr>
          <w:trHeight w:val="144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6. Формирование навыка письма</w:t>
            </w:r>
          </w:p>
        </w:tc>
      </w:tr>
      <w:tr w:rsidR="00F67D81" w:rsidRPr="00C85329" w:rsidTr="00746038">
        <w:trPr>
          <w:trHeight w:val="144"/>
        </w:trPr>
        <w:tc>
          <w:tcPr>
            <w:tcW w:w="824" w:type="dxa"/>
          </w:tcPr>
          <w:p w:rsidR="00F67D81" w:rsidRPr="00C85329" w:rsidRDefault="00F67D81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02" w:type="dxa"/>
          </w:tcPr>
          <w:p w:rsidR="00F67D81" w:rsidRPr="00C85329" w:rsidRDefault="00F67D81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Развитие навыка копирования, навыка работы по заданному образцу.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746038" w:rsidRPr="00C85329" w:rsidTr="00746038">
        <w:trPr>
          <w:trHeight w:val="144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85329">
              <w:rPr>
                <w:sz w:val="24"/>
                <w:szCs w:val="24"/>
              </w:rPr>
              <w:t>Звуко</w:t>
            </w:r>
            <w:proofErr w:type="spellEnd"/>
            <w:r w:rsidRPr="00C85329">
              <w:rPr>
                <w:sz w:val="24"/>
                <w:szCs w:val="24"/>
              </w:rPr>
              <w:t>-буквенный</w:t>
            </w:r>
            <w:proofErr w:type="gramEnd"/>
            <w:r w:rsidRPr="00C85329">
              <w:rPr>
                <w:sz w:val="24"/>
                <w:szCs w:val="24"/>
              </w:rPr>
              <w:t xml:space="preserve"> анализ слова.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746038" w:rsidRPr="00C85329" w:rsidTr="00746038">
        <w:trPr>
          <w:trHeight w:val="331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Формирование навыка внимательного письма.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6857A7" w:rsidRPr="00C85329" w:rsidTr="00746038">
        <w:trPr>
          <w:trHeight w:val="271"/>
        </w:trPr>
        <w:tc>
          <w:tcPr>
            <w:tcW w:w="15026" w:type="dxa"/>
            <w:gridSpan w:val="2"/>
          </w:tcPr>
          <w:p w:rsidR="006857A7" w:rsidRPr="00C85329" w:rsidRDefault="006857A7" w:rsidP="0034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8.Формирование элементарных математических представлений</w:t>
            </w:r>
          </w:p>
        </w:tc>
      </w:tr>
      <w:tr w:rsidR="00746038" w:rsidRPr="00C85329" w:rsidTr="00746038">
        <w:trPr>
          <w:trHeight w:val="632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Количество и счёт (прямой и обратный; количественный и порядковый)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C85329">
              <w:rPr>
                <w:sz w:val="24"/>
                <w:szCs w:val="24"/>
              </w:rPr>
              <w:t xml:space="preserve">Цвет, форма, размер предметов.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Состав числа 2. 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3</w:t>
            </w:r>
          </w:p>
        </w:tc>
      </w:tr>
      <w:tr w:rsidR="00746038" w:rsidRPr="00C85329" w:rsidTr="00746038">
        <w:trPr>
          <w:trHeight w:val="301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4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5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6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7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8</w:t>
            </w:r>
          </w:p>
        </w:tc>
      </w:tr>
      <w:tr w:rsidR="00746038" w:rsidRPr="00C85329" w:rsidTr="00746038">
        <w:trPr>
          <w:trHeight w:val="301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9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Состав числа 10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Счётные операции.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Решение и составление задач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 xml:space="preserve">Геометрические фигуры. </w:t>
            </w:r>
            <w:r w:rsidRPr="00C85329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746038" w:rsidRPr="00C85329" w:rsidTr="00746038">
        <w:trPr>
          <w:trHeight w:val="316"/>
        </w:trPr>
        <w:tc>
          <w:tcPr>
            <w:tcW w:w="824" w:type="dxa"/>
          </w:tcPr>
          <w:p w:rsidR="00746038" w:rsidRPr="00C85329" w:rsidRDefault="00746038" w:rsidP="0034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02" w:type="dxa"/>
          </w:tcPr>
          <w:p w:rsidR="00746038" w:rsidRPr="00C85329" w:rsidRDefault="00746038" w:rsidP="00343B54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85329">
              <w:rPr>
                <w:sz w:val="24"/>
                <w:szCs w:val="24"/>
              </w:rPr>
              <w:t>Итоговая диагностика</w:t>
            </w:r>
          </w:p>
        </w:tc>
      </w:tr>
    </w:tbl>
    <w:p w:rsidR="005928AB" w:rsidRDefault="005928AB" w:rsidP="0000295A">
      <w:pPr>
        <w:spacing w:after="0"/>
      </w:pPr>
    </w:p>
    <w:p w:rsidR="005928AB" w:rsidRDefault="005928AB" w:rsidP="0000295A">
      <w:pPr>
        <w:spacing w:after="0"/>
      </w:pPr>
    </w:p>
    <w:p w:rsidR="003B3A82" w:rsidRPr="002064F3" w:rsidRDefault="00E003E9" w:rsidP="003B3A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3A82" w:rsidRPr="002064F3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c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13702"/>
      </w:tblGrid>
      <w:tr w:rsidR="00F60DC1" w:rsidRPr="002064F3" w:rsidTr="00F60DC1">
        <w:trPr>
          <w:trHeight w:val="272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F60DC1" w:rsidRPr="002064F3" w:rsidTr="00F60DC1">
        <w:trPr>
          <w:trHeight w:val="272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4F3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1347A5" w:rsidRPr="002064F3" w:rsidTr="00F60DC1">
        <w:trPr>
          <w:trHeight w:val="272"/>
        </w:trPr>
        <w:tc>
          <w:tcPr>
            <w:tcW w:w="567" w:type="dxa"/>
          </w:tcPr>
          <w:p w:rsidR="001347A5" w:rsidRDefault="001347A5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2" w:type="dxa"/>
          </w:tcPr>
          <w:p w:rsidR="001347A5" w:rsidRPr="002064F3" w:rsidRDefault="001347A5" w:rsidP="0013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Сенсомоторное развитие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зрительного анализа и пространственного восприятия элементов букв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тонкости и </w:t>
            </w:r>
            <w:proofErr w:type="spellStart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дифференцированности</w:t>
            </w:r>
            <w:proofErr w:type="spellEnd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 анализа зрительно воспринимаемых объектов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слухового восприятия и слухового внимания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тактильных ощущений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умения организации и контроля простейших двигательных программ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тонкости и целенаправленности движений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кинестетических основ движения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межполушарного взаимодействия</w:t>
            </w:r>
          </w:p>
        </w:tc>
      </w:tr>
      <w:tr w:rsidR="001347A5" w:rsidRPr="002064F3" w:rsidTr="00F60DC1">
        <w:trPr>
          <w:trHeight w:val="306"/>
        </w:trPr>
        <w:tc>
          <w:tcPr>
            <w:tcW w:w="567" w:type="dxa"/>
          </w:tcPr>
          <w:p w:rsidR="001347A5" w:rsidRDefault="001347A5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2" w:type="dxa"/>
          </w:tcPr>
          <w:p w:rsidR="001347A5" w:rsidRPr="002064F3" w:rsidRDefault="001347A5" w:rsidP="001347A5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пространственных представлений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умения ориентировки в схеме собственного тела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Формирование умения ориентировки в ближайшем окружении (класса)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Формирование умения ориентировки на плоскости (тетрадь, книга)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 xml:space="preserve">Развитие пространственного </w:t>
            </w:r>
            <w:proofErr w:type="spellStart"/>
            <w:r w:rsidRPr="002064F3">
              <w:rPr>
                <w:sz w:val="24"/>
                <w:szCs w:val="24"/>
              </w:rPr>
              <w:t>праксиса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Default"/>
              <w:spacing w:line="276" w:lineRule="auto"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 w:rsidRPr="002064F3">
              <w:rPr>
                <w:rFonts w:eastAsia="Arial Unicode MS"/>
                <w:color w:val="00000A"/>
                <w:kern w:val="2"/>
                <w:lang w:eastAsia="en-US"/>
              </w:rPr>
              <w:t>Развитие навыка дифференциации пространственно схоже расположенных объектов</w:t>
            </w:r>
          </w:p>
        </w:tc>
      </w:tr>
      <w:tr w:rsidR="001347A5" w:rsidRPr="002064F3" w:rsidTr="00F60DC1">
        <w:trPr>
          <w:trHeight w:val="323"/>
        </w:trPr>
        <w:tc>
          <w:tcPr>
            <w:tcW w:w="567" w:type="dxa"/>
          </w:tcPr>
          <w:p w:rsidR="001347A5" w:rsidRDefault="001347A5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2" w:type="dxa"/>
          </w:tcPr>
          <w:p w:rsidR="001347A5" w:rsidRPr="002064F3" w:rsidRDefault="001347A5" w:rsidP="001347A5">
            <w:pPr>
              <w:pStyle w:val="Default"/>
              <w:spacing w:line="276" w:lineRule="auto"/>
              <w:jc w:val="center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Развитие </w:t>
            </w:r>
            <w:proofErr w:type="spellStart"/>
            <w:r>
              <w:rPr>
                <w:rFonts w:eastAsia="Arial Unicode MS"/>
                <w:color w:val="00000A"/>
                <w:kern w:val="2"/>
                <w:lang w:eastAsia="en-US"/>
              </w:rPr>
              <w:t>мнемических</w:t>
            </w:r>
            <w:proofErr w:type="spellEnd"/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 процессов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Тренировка произвольного запоминания зрительно воспринимаемых объектов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ряда: цифр, звуков.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 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ряда: слов, предложений.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Произвольное запоминание слухового ряда многоступенчатых инструкций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Развитие тактильной и кинестетической памяти.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1347A5" w:rsidRPr="002064F3" w:rsidTr="00F60DC1">
        <w:trPr>
          <w:trHeight w:val="323"/>
        </w:trPr>
        <w:tc>
          <w:tcPr>
            <w:tcW w:w="567" w:type="dxa"/>
          </w:tcPr>
          <w:p w:rsidR="001347A5" w:rsidRDefault="001347A5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2" w:type="dxa"/>
          </w:tcPr>
          <w:p w:rsidR="001347A5" w:rsidRPr="002064F3" w:rsidRDefault="001347A5" w:rsidP="001347A5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межанализаторных систем, их взаимодействия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</w:t>
            </w:r>
            <w:proofErr w:type="spellStart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слухо</w:t>
            </w:r>
            <w:proofErr w:type="spellEnd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-моторной координации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Развитие зрительно-моторной координации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. 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Развитие </w:t>
            </w:r>
            <w:proofErr w:type="spellStart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слухо</w:t>
            </w:r>
            <w:proofErr w:type="spellEnd"/>
            <w:r w:rsidRPr="002064F3"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-зрительной и зрительно-двигательной координации</w:t>
            </w:r>
          </w:p>
        </w:tc>
      </w:tr>
      <w:tr w:rsidR="00F92499" w:rsidRPr="002064F3" w:rsidTr="00F60DC1">
        <w:trPr>
          <w:trHeight w:val="306"/>
        </w:trPr>
        <w:tc>
          <w:tcPr>
            <w:tcW w:w="567" w:type="dxa"/>
          </w:tcPr>
          <w:p w:rsidR="00F92499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2" w:type="dxa"/>
          </w:tcPr>
          <w:p w:rsidR="00F92499" w:rsidRPr="002064F3" w:rsidRDefault="00F92499" w:rsidP="00F92499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Формирование функции </w:t>
            </w:r>
            <w:proofErr w:type="spellStart"/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програмирования</w:t>
            </w:r>
            <w:proofErr w:type="spellEnd"/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 xml:space="preserve"> и контроля собственной деятельности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Регуляция простейших двигательных актов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</w:pPr>
            <w:r w:rsidRPr="002064F3">
              <w:rPr>
                <w:sz w:val="24"/>
                <w:szCs w:val="24"/>
              </w:rPr>
              <w:t>Формирования умения ориентировки в задании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Формирование умения планирования этапов выполнения задания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Формирование основных способов самоконтроля каждого этапа выполнения задания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60DC1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Формирования умения осуществлять словесный отчет о совершаемом действии и результате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92499" w:rsidRPr="002064F3" w:rsidTr="00F60DC1">
        <w:trPr>
          <w:trHeight w:val="323"/>
        </w:trPr>
        <w:tc>
          <w:tcPr>
            <w:tcW w:w="567" w:type="dxa"/>
          </w:tcPr>
          <w:p w:rsidR="00F92499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2" w:type="dxa"/>
          </w:tcPr>
          <w:p w:rsidR="00F92499" w:rsidRPr="002064F3" w:rsidRDefault="00F92499" w:rsidP="00F92499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навыка смыслового чтения, совершенствование письменной речи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чтению текстов правил и определений</w:t>
            </w:r>
            <w:r w:rsidR="00F92499">
              <w:rPr>
                <w:sz w:val="24"/>
                <w:szCs w:val="24"/>
              </w:rPr>
              <w:t>. Обучение пересказу. Обучение письму по памяти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02" w:type="dxa"/>
          </w:tcPr>
          <w:p w:rsidR="00F60DC1" w:rsidRDefault="00F92499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sz w:val="24"/>
                <w:szCs w:val="24"/>
              </w:rPr>
              <w:t>самодиктанту</w:t>
            </w:r>
            <w:proofErr w:type="spellEnd"/>
            <w:r>
              <w:rPr>
                <w:sz w:val="24"/>
                <w:szCs w:val="24"/>
              </w:rPr>
              <w:t>. Обучение свободному диктанту. Обучающие изложения</w:t>
            </w:r>
          </w:p>
        </w:tc>
      </w:tr>
      <w:tr w:rsidR="00F92499" w:rsidRPr="002064F3" w:rsidTr="00F60DC1">
        <w:trPr>
          <w:trHeight w:val="323"/>
        </w:trPr>
        <w:tc>
          <w:tcPr>
            <w:tcW w:w="567" w:type="dxa"/>
          </w:tcPr>
          <w:p w:rsidR="00F92499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2" w:type="dxa"/>
          </w:tcPr>
          <w:p w:rsidR="00F92499" w:rsidRDefault="00F92499" w:rsidP="00F92499">
            <w:pPr>
              <w:pStyle w:val="TableParagraph"/>
              <w:tabs>
                <w:tab w:val="left" w:pos="24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Состав чис</w:t>
            </w:r>
            <w:r>
              <w:rPr>
                <w:sz w:val="24"/>
                <w:szCs w:val="24"/>
              </w:rPr>
              <w:t>ел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Счётные операции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0DC1" w:rsidRPr="002064F3" w:rsidTr="00F60DC1">
        <w:trPr>
          <w:trHeight w:val="306"/>
        </w:trPr>
        <w:tc>
          <w:tcPr>
            <w:tcW w:w="567" w:type="dxa"/>
          </w:tcPr>
          <w:p w:rsidR="00F60DC1" w:rsidRPr="002064F3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Решение и составление задач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Геометрические фигуры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en-US" w:bidi="ar-SA"/>
              </w:rPr>
              <w:t>ЛПЗ</w:t>
            </w:r>
          </w:p>
        </w:tc>
      </w:tr>
      <w:tr w:rsidR="00F60DC1" w:rsidRPr="002064F3" w:rsidTr="00F60DC1">
        <w:trPr>
          <w:trHeight w:val="323"/>
        </w:trPr>
        <w:tc>
          <w:tcPr>
            <w:tcW w:w="567" w:type="dxa"/>
          </w:tcPr>
          <w:p w:rsidR="00F60DC1" w:rsidRPr="002064F3" w:rsidRDefault="00F92499" w:rsidP="008A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02" w:type="dxa"/>
          </w:tcPr>
          <w:p w:rsidR="00F60DC1" w:rsidRPr="002064F3" w:rsidRDefault="00F60DC1" w:rsidP="008A29E8">
            <w:pPr>
              <w:pStyle w:val="TableParagraph"/>
              <w:tabs>
                <w:tab w:val="left" w:pos="24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064F3">
              <w:rPr>
                <w:sz w:val="24"/>
                <w:szCs w:val="24"/>
              </w:rPr>
              <w:t>Итоговая диагностика</w:t>
            </w:r>
          </w:p>
        </w:tc>
      </w:tr>
    </w:tbl>
    <w:p w:rsidR="00D671E6" w:rsidRPr="00321EAF" w:rsidRDefault="00D671E6" w:rsidP="00CB1ACE">
      <w:pPr>
        <w:widowControl w:val="0"/>
        <w:spacing w:after="0" w:line="360" w:lineRule="auto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</w:p>
    <w:p w:rsidR="00CB1ACE" w:rsidRPr="00343B54" w:rsidRDefault="00343B54" w:rsidP="00CB1ACE">
      <w:pPr>
        <w:widowControl w:val="0"/>
        <w:spacing w:after="0" w:line="360" w:lineRule="auto"/>
        <w:ind w:left="1134"/>
        <w:jc w:val="center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Описание материально-технического обеспечения образовательной деятельности 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jc w:val="both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Выготский Л.С. Психология. – М., 2000. – 1008с.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Гуревич М.О.,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Озерецкий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Н.И. Психомоторика. - М.. 1930. Т. 1. – 342с.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Лопатина Л.В. Изучение и коррекция нарушений психомоторики у детей с минимальными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дизартрическими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расстройствами // Дефектология- 2003- №5. с.45-51.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Любина Г.,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Желонкин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О. Рука развивает мозг // Ребенок в детском саду – 2003 - №5 – С. 31 – 34.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Плутаева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Е., Лосев П. Развитие мелкой моторики у детей 5-7-лет // Дошкольное воспитание – 2005 - №5 – С.43 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Потапчук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А.А.,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Овчинникова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Т.С.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Двигательныйигротренинг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для дошкольников. – С. Пб, 2003.- 176 с.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Пожиленко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Е.А. Артикуляционная гимнастика: Методические рекомендации по развитию моторики, дыхания и </w:t>
      </w: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lastRenderedPageBreak/>
        <w:t>голоса у детей дошкольного возраста. — СПб</w:t>
      </w:r>
      <w:proofErr w:type="gram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.: </w:t>
      </w:r>
      <w:proofErr w:type="gram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КАРО, 2006.—92с.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Прищепа С., Попкова Н., Коняхина Т. Мелкая моторика в психофизическом развитии дошкольников // Дошкольное воспитание – 2005 - №1 – С.60 – 63.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Рубинштейн С.Л. Движение // Основы общей психологии. - М., 1989. Т.2. - С.44 – 48.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Селиверстов В.И. Речевые игры с детьми – М., 1994 – 344 с.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Сиротюк А.Л. Коррекция развития интеллекта дошкольников: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психогимнастика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, пальчиковые упражнения, программа развития интеллекта. – М., 2003. – 48с.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Смирнов В.М. Нейрофизиология и высшая нервная деятельность детей и подростков. – М., 2000. – 234с.</w:t>
      </w:r>
    </w:p>
    <w:p w:rsidR="005F040A" w:rsidRPr="00343B54" w:rsidRDefault="005F040A" w:rsidP="005F040A">
      <w:pPr>
        <w:widowControl w:val="0"/>
        <w:numPr>
          <w:ilvl w:val="0"/>
          <w:numId w:val="13"/>
        </w:numPr>
        <w:suppressAutoHyphens w:val="0"/>
        <w:spacing w:after="0" w:line="240" w:lineRule="auto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      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Л.А.Сырвачева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Л.П.Уфимцева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«Диагностическая и коррекционно-развивающая работа с детьми 6-7 лет группы риска по отклонениям в развитии»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Токарева О.В. Дизартрия. // Расстройства речи у детей и подростков. Под ред. С.С.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Ляпидевского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. - М., 1969. – С.144 – 155.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Э.Я Удалова, Л.А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Метиева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– Коррекционная педагогика, 3 (9), 2005г</w:t>
      </w:r>
      <w:proofErr w:type="gram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.«</w:t>
      </w:r>
      <w:proofErr w:type="gram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Развитию психомоторики и сенсорных процессов» для обучающихся 1-4 классов специальных (коррекционных) образовательных учреждений VIII вида</w:t>
      </w:r>
    </w:p>
    <w:p w:rsidR="00CB1ACE" w:rsidRPr="00343B54" w:rsidRDefault="00CB1ACE" w:rsidP="00CB1ACE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Цвынтарный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 В.В. Играем пальчиками и развиваем речь.- Нижний Новгород, 1995 – 28с.</w:t>
      </w:r>
    </w:p>
    <w:p w:rsidR="00CB1ACE" w:rsidRPr="00343B54" w:rsidRDefault="00CB1ACE" w:rsidP="005928AB">
      <w:pPr>
        <w:widowControl w:val="0"/>
        <w:numPr>
          <w:ilvl w:val="0"/>
          <w:numId w:val="13"/>
        </w:numPr>
        <w:suppressAutoHyphens w:val="0"/>
        <w:spacing w:after="0" w:line="240" w:lineRule="auto"/>
        <w:ind w:left="1134"/>
        <w:contextualSpacing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Шишкина В. А. Движение + движения: Кн. для воспитателя </w:t>
      </w:r>
      <w:proofErr w:type="spell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дет</w:t>
      </w:r>
      <w:proofErr w:type="gramStart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.с</w:t>
      </w:r>
      <w:proofErr w:type="gram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ада</w:t>
      </w:r>
      <w:proofErr w:type="spellEnd"/>
      <w:r w:rsidRPr="00343B54">
        <w:rPr>
          <w:rFonts w:ascii="Times New Roman" w:eastAsia="Lucida Sans Unicode" w:hAnsi="Times New Roman" w:cs="Times New Roman"/>
          <w:color w:val="auto"/>
          <w:sz w:val="28"/>
          <w:szCs w:val="28"/>
        </w:rPr>
        <w:t>.— М.: Просвещение, 1992.— 96 с.</w:t>
      </w:r>
    </w:p>
    <w:p w:rsidR="008A29E8" w:rsidRPr="00343B54" w:rsidRDefault="008A29E8" w:rsidP="00CB1ACE">
      <w:pPr>
        <w:spacing w:after="0"/>
        <w:rPr>
          <w:sz w:val="28"/>
          <w:szCs w:val="28"/>
        </w:rPr>
      </w:pPr>
    </w:p>
    <w:sectPr w:rsidR="008A29E8" w:rsidRPr="00343B54" w:rsidSect="004934F9">
      <w:pgSz w:w="16840" w:h="11900" w:orient="landscape"/>
      <w:pgMar w:top="993" w:right="1276" w:bottom="709" w:left="4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CF" w:rsidRDefault="00CD3ECF" w:rsidP="00BC79FD">
      <w:pPr>
        <w:spacing w:after="0" w:line="240" w:lineRule="auto"/>
      </w:pPr>
      <w:r>
        <w:separator/>
      </w:r>
    </w:p>
  </w:endnote>
  <w:endnote w:type="continuationSeparator" w:id="0">
    <w:p w:rsidR="00CD3ECF" w:rsidRDefault="00CD3ECF" w:rsidP="00BC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Arial"/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1B1" w:rsidRDefault="007821B1">
    <w:pPr>
      <w:pStyle w:val="ad"/>
      <w:jc w:val="right"/>
    </w:pPr>
  </w:p>
  <w:p w:rsidR="00BC79FD" w:rsidRDefault="00BC79F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CF" w:rsidRDefault="00CD3ECF" w:rsidP="00BC79FD">
      <w:pPr>
        <w:spacing w:after="0" w:line="240" w:lineRule="auto"/>
      </w:pPr>
      <w:r>
        <w:separator/>
      </w:r>
    </w:p>
  </w:footnote>
  <w:footnote w:type="continuationSeparator" w:id="0">
    <w:p w:rsidR="00CD3ECF" w:rsidRDefault="00CD3ECF" w:rsidP="00BC7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A"/>
    <w:multiLevelType w:val="singleLevel"/>
    <w:tmpl w:val="0000000A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10E18A8"/>
    <w:multiLevelType w:val="hybridMultilevel"/>
    <w:tmpl w:val="3938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E54F14"/>
    <w:multiLevelType w:val="hybridMultilevel"/>
    <w:tmpl w:val="E2465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223287A"/>
    <w:multiLevelType w:val="hybridMultilevel"/>
    <w:tmpl w:val="2274269A"/>
    <w:lvl w:ilvl="0" w:tplc="40A6793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5A09CF0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314A2A28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A78E8E7C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A57027FE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B8368C0E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74EC05D0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78DA9FA0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4C1E6B78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7">
    <w:nsid w:val="0EC30553"/>
    <w:multiLevelType w:val="hybridMultilevel"/>
    <w:tmpl w:val="FDBA8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A000B9"/>
    <w:multiLevelType w:val="hybridMultilevel"/>
    <w:tmpl w:val="CC264486"/>
    <w:lvl w:ilvl="0" w:tplc="1376178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9B8A61EE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518E1470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768E9D3A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388EFAE0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0728C226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B316EA38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0E6A5312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3D8EE8A4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9">
    <w:nsid w:val="20D41573"/>
    <w:multiLevelType w:val="hybridMultilevel"/>
    <w:tmpl w:val="3AD8E5B4"/>
    <w:lvl w:ilvl="0" w:tplc="ED8A6A4C">
      <w:numFmt w:val="bullet"/>
      <w:lvlText w:val="-"/>
      <w:lvlJc w:val="left"/>
      <w:pPr>
        <w:ind w:left="308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8842BDA8">
      <w:numFmt w:val="bullet"/>
      <w:lvlText w:val="•"/>
      <w:lvlJc w:val="left"/>
      <w:pPr>
        <w:ind w:left="1446" w:hanging="140"/>
      </w:pPr>
      <w:rPr>
        <w:rFonts w:hint="default"/>
        <w:lang w:val="ru-RU" w:eastAsia="ru-RU" w:bidi="ru-RU"/>
      </w:rPr>
    </w:lvl>
    <w:lvl w:ilvl="2" w:tplc="6F601752">
      <w:numFmt w:val="bullet"/>
      <w:lvlText w:val="•"/>
      <w:lvlJc w:val="left"/>
      <w:pPr>
        <w:ind w:left="2593" w:hanging="140"/>
      </w:pPr>
      <w:rPr>
        <w:rFonts w:hint="default"/>
        <w:lang w:val="ru-RU" w:eastAsia="ru-RU" w:bidi="ru-RU"/>
      </w:rPr>
    </w:lvl>
    <w:lvl w:ilvl="3" w:tplc="2CECA86A">
      <w:numFmt w:val="bullet"/>
      <w:lvlText w:val="•"/>
      <w:lvlJc w:val="left"/>
      <w:pPr>
        <w:ind w:left="3739" w:hanging="140"/>
      </w:pPr>
      <w:rPr>
        <w:rFonts w:hint="default"/>
        <w:lang w:val="ru-RU" w:eastAsia="ru-RU" w:bidi="ru-RU"/>
      </w:rPr>
    </w:lvl>
    <w:lvl w:ilvl="4" w:tplc="9C0CF99E">
      <w:numFmt w:val="bullet"/>
      <w:lvlText w:val="•"/>
      <w:lvlJc w:val="left"/>
      <w:pPr>
        <w:ind w:left="4886" w:hanging="140"/>
      </w:pPr>
      <w:rPr>
        <w:rFonts w:hint="default"/>
        <w:lang w:val="ru-RU" w:eastAsia="ru-RU" w:bidi="ru-RU"/>
      </w:rPr>
    </w:lvl>
    <w:lvl w:ilvl="5" w:tplc="C7709028">
      <w:numFmt w:val="bullet"/>
      <w:lvlText w:val="•"/>
      <w:lvlJc w:val="left"/>
      <w:pPr>
        <w:ind w:left="6033" w:hanging="140"/>
      </w:pPr>
      <w:rPr>
        <w:rFonts w:hint="default"/>
        <w:lang w:val="ru-RU" w:eastAsia="ru-RU" w:bidi="ru-RU"/>
      </w:rPr>
    </w:lvl>
    <w:lvl w:ilvl="6" w:tplc="C96A92A6">
      <w:numFmt w:val="bullet"/>
      <w:lvlText w:val="•"/>
      <w:lvlJc w:val="left"/>
      <w:pPr>
        <w:ind w:left="7179" w:hanging="140"/>
      </w:pPr>
      <w:rPr>
        <w:rFonts w:hint="default"/>
        <w:lang w:val="ru-RU" w:eastAsia="ru-RU" w:bidi="ru-RU"/>
      </w:rPr>
    </w:lvl>
    <w:lvl w:ilvl="7" w:tplc="8F0A07BA">
      <w:numFmt w:val="bullet"/>
      <w:lvlText w:val="•"/>
      <w:lvlJc w:val="left"/>
      <w:pPr>
        <w:ind w:left="8326" w:hanging="140"/>
      </w:pPr>
      <w:rPr>
        <w:rFonts w:hint="default"/>
        <w:lang w:val="ru-RU" w:eastAsia="ru-RU" w:bidi="ru-RU"/>
      </w:rPr>
    </w:lvl>
    <w:lvl w:ilvl="8" w:tplc="C96CCF86">
      <w:numFmt w:val="bullet"/>
      <w:lvlText w:val="•"/>
      <w:lvlJc w:val="left"/>
      <w:pPr>
        <w:ind w:left="9472" w:hanging="140"/>
      </w:pPr>
      <w:rPr>
        <w:rFonts w:hint="default"/>
        <w:lang w:val="ru-RU" w:eastAsia="ru-RU" w:bidi="ru-RU"/>
      </w:rPr>
    </w:lvl>
  </w:abstractNum>
  <w:abstractNum w:abstractNumId="10">
    <w:nsid w:val="26E2593D"/>
    <w:multiLevelType w:val="hybridMultilevel"/>
    <w:tmpl w:val="7F427A88"/>
    <w:lvl w:ilvl="0" w:tplc="2FE4A1F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04A6A1A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E3724144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362A4084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9286B1E0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5268C68E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BC78C816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9552F8FA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2C26FC56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11">
    <w:nsid w:val="31C2189B"/>
    <w:multiLevelType w:val="hybridMultilevel"/>
    <w:tmpl w:val="9F3E78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232ED"/>
    <w:multiLevelType w:val="hybridMultilevel"/>
    <w:tmpl w:val="F64A1A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3D491E"/>
    <w:multiLevelType w:val="hybridMultilevel"/>
    <w:tmpl w:val="93F48A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B96AAA"/>
    <w:multiLevelType w:val="hybridMultilevel"/>
    <w:tmpl w:val="7F14BA66"/>
    <w:lvl w:ilvl="0" w:tplc="8A50BC9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D46482A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00A4E7C6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3F6C957A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EED6387A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221E58C8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894A6FB2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5C42EA6C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D0F017B0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15">
    <w:nsid w:val="6BC4094C"/>
    <w:multiLevelType w:val="hybridMultilevel"/>
    <w:tmpl w:val="B4BE6596"/>
    <w:lvl w:ilvl="0" w:tplc="A094CC0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9902B7A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2" w:tplc="64B6F5DC">
      <w:numFmt w:val="bullet"/>
      <w:lvlText w:val="•"/>
      <w:lvlJc w:val="left"/>
      <w:pPr>
        <w:ind w:left="2545" w:hanging="140"/>
      </w:pPr>
      <w:rPr>
        <w:rFonts w:hint="default"/>
        <w:lang w:val="ru-RU" w:eastAsia="ru-RU" w:bidi="ru-RU"/>
      </w:rPr>
    </w:lvl>
    <w:lvl w:ilvl="3" w:tplc="804078B4">
      <w:numFmt w:val="bullet"/>
      <w:lvlText w:val="•"/>
      <w:lvlJc w:val="left"/>
      <w:pPr>
        <w:ind w:left="3697" w:hanging="140"/>
      </w:pPr>
      <w:rPr>
        <w:rFonts w:hint="default"/>
        <w:lang w:val="ru-RU" w:eastAsia="ru-RU" w:bidi="ru-RU"/>
      </w:rPr>
    </w:lvl>
    <w:lvl w:ilvl="4" w:tplc="24AC215E">
      <w:numFmt w:val="bullet"/>
      <w:lvlText w:val="•"/>
      <w:lvlJc w:val="left"/>
      <w:pPr>
        <w:ind w:left="4850" w:hanging="140"/>
      </w:pPr>
      <w:rPr>
        <w:rFonts w:hint="default"/>
        <w:lang w:val="ru-RU" w:eastAsia="ru-RU" w:bidi="ru-RU"/>
      </w:rPr>
    </w:lvl>
    <w:lvl w:ilvl="5" w:tplc="55D8B9F6">
      <w:numFmt w:val="bullet"/>
      <w:lvlText w:val="•"/>
      <w:lvlJc w:val="left"/>
      <w:pPr>
        <w:ind w:left="6003" w:hanging="140"/>
      </w:pPr>
      <w:rPr>
        <w:rFonts w:hint="default"/>
        <w:lang w:val="ru-RU" w:eastAsia="ru-RU" w:bidi="ru-RU"/>
      </w:rPr>
    </w:lvl>
    <w:lvl w:ilvl="6" w:tplc="B378B2E2">
      <w:numFmt w:val="bullet"/>
      <w:lvlText w:val="•"/>
      <w:lvlJc w:val="left"/>
      <w:pPr>
        <w:ind w:left="7155" w:hanging="140"/>
      </w:pPr>
      <w:rPr>
        <w:rFonts w:hint="default"/>
        <w:lang w:val="ru-RU" w:eastAsia="ru-RU" w:bidi="ru-RU"/>
      </w:rPr>
    </w:lvl>
    <w:lvl w:ilvl="7" w:tplc="0B7ABB62">
      <w:numFmt w:val="bullet"/>
      <w:lvlText w:val="•"/>
      <w:lvlJc w:val="left"/>
      <w:pPr>
        <w:ind w:left="8308" w:hanging="140"/>
      </w:pPr>
      <w:rPr>
        <w:rFonts w:hint="default"/>
        <w:lang w:val="ru-RU" w:eastAsia="ru-RU" w:bidi="ru-RU"/>
      </w:rPr>
    </w:lvl>
    <w:lvl w:ilvl="8" w:tplc="49A46A8E">
      <w:numFmt w:val="bullet"/>
      <w:lvlText w:val="•"/>
      <w:lvlJc w:val="left"/>
      <w:pPr>
        <w:ind w:left="9460" w:hanging="140"/>
      </w:pPr>
      <w:rPr>
        <w:rFonts w:hint="default"/>
        <w:lang w:val="ru-RU" w:eastAsia="ru-RU" w:bidi="ru-RU"/>
      </w:rPr>
    </w:lvl>
  </w:abstractNum>
  <w:abstractNum w:abstractNumId="16">
    <w:nsid w:val="7C2730AF"/>
    <w:multiLevelType w:val="hybridMultilevel"/>
    <w:tmpl w:val="37C01F48"/>
    <w:lvl w:ilvl="0" w:tplc="5D9CBF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1B71"/>
    <w:multiLevelType w:val="hybridMultilevel"/>
    <w:tmpl w:val="D9508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17"/>
  </w:num>
  <w:num w:numId="9">
    <w:abstractNumId w:val="5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95A"/>
    <w:rsid w:val="0000295A"/>
    <w:rsid w:val="00006EB1"/>
    <w:rsid w:val="000316F0"/>
    <w:rsid w:val="00031719"/>
    <w:rsid w:val="000368B9"/>
    <w:rsid w:val="0006130F"/>
    <w:rsid w:val="00072161"/>
    <w:rsid w:val="000C4861"/>
    <w:rsid w:val="000D4D57"/>
    <w:rsid w:val="000E39EA"/>
    <w:rsid w:val="000E3B63"/>
    <w:rsid w:val="000F1276"/>
    <w:rsid w:val="00102BDC"/>
    <w:rsid w:val="001347A5"/>
    <w:rsid w:val="00142A81"/>
    <w:rsid w:val="00143F46"/>
    <w:rsid w:val="001566FF"/>
    <w:rsid w:val="001630B3"/>
    <w:rsid w:val="00172406"/>
    <w:rsid w:val="00184959"/>
    <w:rsid w:val="00191010"/>
    <w:rsid w:val="001A0B88"/>
    <w:rsid w:val="001D60A3"/>
    <w:rsid w:val="001E1E47"/>
    <w:rsid w:val="002064F3"/>
    <w:rsid w:val="002078EA"/>
    <w:rsid w:val="00212397"/>
    <w:rsid w:val="00216C47"/>
    <w:rsid w:val="00234D67"/>
    <w:rsid w:val="00252E25"/>
    <w:rsid w:val="00266430"/>
    <w:rsid w:val="0028008A"/>
    <w:rsid w:val="002840A2"/>
    <w:rsid w:val="0028556B"/>
    <w:rsid w:val="00291BF6"/>
    <w:rsid w:val="002A7BA9"/>
    <w:rsid w:val="002C6DB3"/>
    <w:rsid w:val="002D7EAF"/>
    <w:rsid w:val="003101BC"/>
    <w:rsid w:val="00310423"/>
    <w:rsid w:val="00337C0C"/>
    <w:rsid w:val="003427FF"/>
    <w:rsid w:val="00343B54"/>
    <w:rsid w:val="00345C18"/>
    <w:rsid w:val="00354694"/>
    <w:rsid w:val="00361818"/>
    <w:rsid w:val="0038500A"/>
    <w:rsid w:val="00387EAC"/>
    <w:rsid w:val="0039083E"/>
    <w:rsid w:val="003921FD"/>
    <w:rsid w:val="00393459"/>
    <w:rsid w:val="003A656C"/>
    <w:rsid w:val="003B3A82"/>
    <w:rsid w:val="003C2DCF"/>
    <w:rsid w:val="003F5C31"/>
    <w:rsid w:val="00407929"/>
    <w:rsid w:val="00416472"/>
    <w:rsid w:val="0043347D"/>
    <w:rsid w:val="00441460"/>
    <w:rsid w:val="00441DFC"/>
    <w:rsid w:val="00454F5A"/>
    <w:rsid w:val="0045520F"/>
    <w:rsid w:val="00486ED9"/>
    <w:rsid w:val="004934F9"/>
    <w:rsid w:val="0049749C"/>
    <w:rsid w:val="004A5E5F"/>
    <w:rsid w:val="004C3135"/>
    <w:rsid w:val="004C41CF"/>
    <w:rsid w:val="004E1320"/>
    <w:rsid w:val="004F25FE"/>
    <w:rsid w:val="004F3E40"/>
    <w:rsid w:val="00501B2D"/>
    <w:rsid w:val="0050534E"/>
    <w:rsid w:val="0051037C"/>
    <w:rsid w:val="0051416F"/>
    <w:rsid w:val="005211A7"/>
    <w:rsid w:val="00522CBD"/>
    <w:rsid w:val="005306B2"/>
    <w:rsid w:val="0053132F"/>
    <w:rsid w:val="00542BB1"/>
    <w:rsid w:val="00562754"/>
    <w:rsid w:val="00575234"/>
    <w:rsid w:val="00576AAD"/>
    <w:rsid w:val="00577C2A"/>
    <w:rsid w:val="00584B45"/>
    <w:rsid w:val="005928AB"/>
    <w:rsid w:val="005D1DD3"/>
    <w:rsid w:val="005E42C0"/>
    <w:rsid w:val="005E7C47"/>
    <w:rsid w:val="005F040A"/>
    <w:rsid w:val="005F4850"/>
    <w:rsid w:val="005F595A"/>
    <w:rsid w:val="006251F9"/>
    <w:rsid w:val="00642658"/>
    <w:rsid w:val="006857A7"/>
    <w:rsid w:val="00694685"/>
    <w:rsid w:val="006A6A8F"/>
    <w:rsid w:val="006D26BD"/>
    <w:rsid w:val="006F4FA1"/>
    <w:rsid w:val="006F514F"/>
    <w:rsid w:val="00702D47"/>
    <w:rsid w:val="00704AFA"/>
    <w:rsid w:val="00707EC0"/>
    <w:rsid w:val="0071225B"/>
    <w:rsid w:val="00720717"/>
    <w:rsid w:val="00745E18"/>
    <w:rsid w:val="00746038"/>
    <w:rsid w:val="0075066E"/>
    <w:rsid w:val="007821B1"/>
    <w:rsid w:val="00790AF9"/>
    <w:rsid w:val="007A5136"/>
    <w:rsid w:val="007F09C4"/>
    <w:rsid w:val="007F1905"/>
    <w:rsid w:val="007F2D01"/>
    <w:rsid w:val="00807F01"/>
    <w:rsid w:val="00813AF1"/>
    <w:rsid w:val="00825230"/>
    <w:rsid w:val="008267D0"/>
    <w:rsid w:val="008315B7"/>
    <w:rsid w:val="00832315"/>
    <w:rsid w:val="008356E1"/>
    <w:rsid w:val="008428C4"/>
    <w:rsid w:val="0088113D"/>
    <w:rsid w:val="008A29E8"/>
    <w:rsid w:val="008A4722"/>
    <w:rsid w:val="008D2F47"/>
    <w:rsid w:val="008E1CEF"/>
    <w:rsid w:val="00903BC6"/>
    <w:rsid w:val="009659E2"/>
    <w:rsid w:val="00970B1D"/>
    <w:rsid w:val="009C1BFC"/>
    <w:rsid w:val="009C493D"/>
    <w:rsid w:val="009D03A7"/>
    <w:rsid w:val="009D2CCF"/>
    <w:rsid w:val="00A0296C"/>
    <w:rsid w:val="00A12CC5"/>
    <w:rsid w:val="00A22841"/>
    <w:rsid w:val="00A2334B"/>
    <w:rsid w:val="00A4618A"/>
    <w:rsid w:val="00A82A39"/>
    <w:rsid w:val="00A963F1"/>
    <w:rsid w:val="00AB0950"/>
    <w:rsid w:val="00AB4007"/>
    <w:rsid w:val="00AC40B3"/>
    <w:rsid w:val="00AD257A"/>
    <w:rsid w:val="00AE29F7"/>
    <w:rsid w:val="00B22772"/>
    <w:rsid w:val="00B63A9E"/>
    <w:rsid w:val="00B71842"/>
    <w:rsid w:val="00B93996"/>
    <w:rsid w:val="00BA2D85"/>
    <w:rsid w:val="00BB7928"/>
    <w:rsid w:val="00BC79FD"/>
    <w:rsid w:val="00BD0524"/>
    <w:rsid w:val="00C00AF0"/>
    <w:rsid w:val="00C0738C"/>
    <w:rsid w:val="00C470A9"/>
    <w:rsid w:val="00C548D2"/>
    <w:rsid w:val="00CA1C97"/>
    <w:rsid w:val="00CB1ACE"/>
    <w:rsid w:val="00CB58B5"/>
    <w:rsid w:val="00CD3567"/>
    <w:rsid w:val="00CD3ECF"/>
    <w:rsid w:val="00CE72FF"/>
    <w:rsid w:val="00CF172C"/>
    <w:rsid w:val="00D23754"/>
    <w:rsid w:val="00D26561"/>
    <w:rsid w:val="00D359A2"/>
    <w:rsid w:val="00D36D9B"/>
    <w:rsid w:val="00D6676A"/>
    <w:rsid w:val="00D671E6"/>
    <w:rsid w:val="00D8373B"/>
    <w:rsid w:val="00DA44C3"/>
    <w:rsid w:val="00DC4E26"/>
    <w:rsid w:val="00DD0E11"/>
    <w:rsid w:val="00DD4FF9"/>
    <w:rsid w:val="00E003E9"/>
    <w:rsid w:val="00E23840"/>
    <w:rsid w:val="00E32ABC"/>
    <w:rsid w:val="00E3418E"/>
    <w:rsid w:val="00E50128"/>
    <w:rsid w:val="00E50991"/>
    <w:rsid w:val="00E739F3"/>
    <w:rsid w:val="00E75932"/>
    <w:rsid w:val="00E772BB"/>
    <w:rsid w:val="00E96B7A"/>
    <w:rsid w:val="00EA665B"/>
    <w:rsid w:val="00EA6CA5"/>
    <w:rsid w:val="00EA7EC5"/>
    <w:rsid w:val="00ED2AC6"/>
    <w:rsid w:val="00EE2D02"/>
    <w:rsid w:val="00EF693B"/>
    <w:rsid w:val="00F02008"/>
    <w:rsid w:val="00F02FB6"/>
    <w:rsid w:val="00F065A4"/>
    <w:rsid w:val="00F07BC5"/>
    <w:rsid w:val="00F122B4"/>
    <w:rsid w:val="00F42976"/>
    <w:rsid w:val="00F44989"/>
    <w:rsid w:val="00F50A20"/>
    <w:rsid w:val="00F60DC1"/>
    <w:rsid w:val="00F67D81"/>
    <w:rsid w:val="00F7190D"/>
    <w:rsid w:val="00F7368F"/>
    <w:rsid w:val="00F92499"/>
    <w:rsid w:val="00F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5A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3">
    <w:name w:val="heading 3"/>
    <w:basedOn w:val="a"/>
    <w:next w:val="a"/>
    <w:link w:val="30"/>
    <w:qFormat/>
    <w:rsid w:val="003101BC"/>
    <w:pPr>
      <w:keepNext/>
      <w:widowControl w:val="0"/>
      <w:autoSpaceDE w:val="0"/>
      <w:spacing w:after="0" w:line="360" w:lineRule="auto"/>
      <w:ind w:left="2160" w:hanging="360"/>
      <w:jc w:val="center"/>
      <w:outlineLvl w:val="2"/>
    </w:pPr>
    <w:rPr>
      <w:rFonts w:ascii="Times New Roman" w:eastAsia="Lucida Sans Unicode" w:hAnsi="Times New Roman" w:cs="Times New Roman"/>
      <w:b/>
      <w:bCs/>
      <w:color w:val="auto"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0295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eastAsia="ru-RU" w:bidi="ru-RU"/>
    </w:rPr>
  </w:style>
  <w:style w:type="paragraph" w:customStyle="1" w:styleId="14TexstOSNOVA1012">
    <w:name w:val="14TexstOSNOVA_10/12"/>
    <w:basedOn w:val="a"/>
    <w:uiPriority w:val="99"/>
    <w:rsid w:val="0000295A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00295A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rsid w:val="0000295A"/>
    <w:rPr>
      <w:rFonts w:ascii="Calibri" w:eastAsia="Arial Unicode MS" w:hAnsi="Calibri" w:cs="Times New Roman"/>
      <w:color w:val="00000A"/>
      <w:kern w:val="1"/>
    </w:rPr>
  </w:style>
  <w:style w:type="paragraph" w:styleId="a5">
    <w:name w:val="List Paragraph"/>
    <w:basedOn w:val="a"/>
    <w:uiPriority w:val="34"/>
    <w:qFormat/>
    <w:rsid w:val="0000295A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00295A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7">
    <w:name w:val="А ОСН ТЕКСТ Знак"/>
    <w:link w:val="a6"/>
    <w:rsid w:val="0000295A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7EC5"/>
    <w:pPr>
      <w:widowControl w:val="0"/>
      <w:suppressAutoHyphens w:val="0"/>
      <w:autoSpaceDE w:val="0"/>
      <w:autoSpaceDN w:val="0"/>
      <w:spacing w:after="0" w:line="240" w:lineRule="auto"/>
      <w:ind w:left="1898" w:hanging="72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qFormat/>
    <w:rsid w:val="00EA7EC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3101BC"/>
    <w:rPr>
      <w:rFonts w:ascii="Times New Roman" w:eastAsia="Lucida Sans Unicode" w:hAnsi="Times New Roman" w:cs="Times New Roman"/>
      <w:b/>
      <w:bCs/>
      <w:kern w:val="1"/>
      <w:sz w:val="24"/>
      <w:szCs w:val="18"/>
      <w:lang w:eastAsia="ru-RU"/>
    </w:rPr>
  </w:style>
  <w:style w:type="character" w:styleId="a8">
    <w:name w:val="Strong"/>
    <w:qFormat/>
    <w:rsid w:val="003101BC"/>
    <w:rPr>
      <w:b/>
      <w:bCs/>
    </w:rPr>
  </w:style>
  <w:style w:type="paragraph" w:styleId="a9">
    <w:name w:val="Normal (Web)"/>
    <w:basedOn w:val="a"/>
    <w:uiPriority w:val="99"/>
    <w:rsid w:val="003101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a">
    <w:name w:val="Body Text Indent"/>
    <w:basedOn w:val="a"/>
    <w:link w:val="ab"/>
    <w:rsid w:val="003101BC"/>
    <w:pPr>
      <w:widowControl w:val="0"/>
      <w:suppressAutoHyphens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101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31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3101B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1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3101BC"/>
  </w:style>
  <w:style w:type="paragraph" w:styleId="af0">
    <w:name w:val="Balloon Text"/>
    <w:basedOn w:val="a"/>
    <w:link w:val="af1"/>
    <w:semiHidden/>
    <w:rsid w:val="003101B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color w:val="auto"/>
      <w:kern w:val="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3101BC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Document Map"/>
    <w:basedOn w:val="a"/>
    <w:link w:val="af3"/>
    <w:rsid w:val="003101B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color w:val="auto"/>
      <w:kern w:val="0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2"/>
    <w:rsid w:val="003101BC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3101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Без интервала Знак"/>
    <w:link w:val="af4"/>
    <w:uiPriority w:val="1"/>
    <w:rsid w:val="003101BC"/>
    <w:rPr>
      <w:rFonts w:ascii="Calibri" w:eastAsia="Times New Roman" w:hAnsi="Calibri" w:cs="Times New Roman"/>
      <w:sz w:val="20"/>
      <w:szCs w:val="20"/>
      <w:lang w:eastAsia="ru-RU"/>
    </w:rPr>
  </w:style>
  <w:style w:type="paragraph" w:styleId="1">
    <w:name w:val="toc 1"/>
    <w:basedOn w:val="a"/>
    <w:next w:val="a"/>
    <w:autoRedefine/>
    <w:unhideWhenUsed/>
    <w:rsid w:val="003101BC"/>
    <w:pPr>
      <w:tabs>
        <w:tab w:val="right" w:leader="dot" w:pos="9345"/>
      </w:tabs>
      <w:suppressAutoHyphens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8"/>
      <w:szCs w:val="24"/>
      <w:lang w:bidi="en-US"/>
    </w:rPr>
  </w:style>
  <w:style w:type="paragraph" w:customStyle="1" w:styleId="zag2copy">
    <w:name w:val="zag_2copy"/>
    <w:basedOn w:val="a"/>
    <w:rsid w:val="003101BC"/>
    <w:pPr>
      <w:suppressAutoHyphens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kern w:val="0"/>
      <w:sz w:val="24"/>
      <w:szCs w:val="24"/>
      <w:lang w:eastAsia="ru-RU"/>
    </w:rPr>
  </w:style>
  <w:style w:type="paragraph" w:customStyle="1" w:styleId="titul-seria">
    <w:name w:val="titul-seria"/>
    <w:basedOn w:val="a"/>
    <w:rsid w:val="003101BC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auto"/>
      <w:kern w:val="0"/>
      <w:lang w:eastAsia="ru-RU"/>
    </w:rPr>
  </w:style>
  <w:style w:type="paragraph" w:customStyle="1" w:styleId="af6">
    <w:name w:val="Сноска"/>
    <w:basedOn w:val="a"/>
    <w:uiPriority w:val="99"/>
    <w:rsid w:val="00072161"/>
    <w:pPr>
      <w:suppressAutoHyphens w:val="0"/>
      <w:autoSpaceDE w:val="0"/>
      <w:autoSpaceDN w:val="0"/>
      <w:adjustRightInd w:val="0"/>
      <w:spacing w:after="0" w:line="17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17"/>
      <w:szCs w:val="17"/>
    </w:rPr>
  </w:style>
  <w:style w:type="paragraph" w:styleId="af7">
    <w:name w:val="header"/>
    <w:basedOn w:val="a"/>
    <w:link w:val="af8"/>
    <w:uiPriority w:val="99"/>
    <w:unhideWhenUsed/>
    <w:rsid w:val="00BC7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C79FD"/>
    <w:rPr>
      <w:rFonts w:ascii="Calibri" w:eastAsia="Arial Unicode MS" w:hAnsi="Calibri" w:cs="Calibri"/>
      <w:color w:val="00000A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alovka2008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1181-B04B-4AF7-BB67-28F1CCF1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5960</Words>
  <Characters>33974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damte-2</cp:lastModifiedBy>
  <cp:revision>87</cp:revision>
  <cp:lastPrinted>2023-12-11T09:40:00Z</cp:lastPrinted>
  <dcterms:created xsi:type="dcterms:W3CDTF">2019-02-21T10:05:00Z</dcterms:created>
  <dcterms:modified xsi:type="dcterms:W3CDTF">2023-12-11T09:41:00Z</dcterms:modified>
</cp:coreProperties>
</file>